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6.0 -->
  <w:body>
    <w:p w:rsidR="00740DE7" w:rsidRPr="00017F80" w:rsidP="00017F80" w14:paraId="7BD74D49" w14:textId="77777777">
      <w:pPr>
        <w:jc w:val="both"/>
        <w:rPr>
          <w:rFonts w:cstheme="minorHAnsi"/>
          <w:b/>
          <w:bCs/>
          <w:sz w:val="32"/>
          <w:szCs w:val="32"/>
        </w:rPr>
      </w:pPr>
    </w:p>
    <w:p w:rsidR="00740DE7" w:rsidRPr="00017F80" w:rsidP="00017F80" w14:paraId="0DBCDCB0" w14:textId="77777777">
      <w:pPr>
        <w:ind w:firstLine="360"/>
        <w:jc w:val="both"/>
        <w:rPr>
          <w:rFonts w:cstheme="minorHAnsi"/>
          <w:b/>
          <w:sz w:val="32"/>
          <w:szCs w:val="32"/>
        </w:rPr>
      </w:pPr>
    </w:p>
    <w:p w:rsidR="00740DE7" w:rsidRPr="00017F80" w:rsidP="00017F80" w14:paraId="216B0675" w14:textId="77777777">
      <w:pPr>
        <w:ind w:firstLine="360"/>
        <w:jc w:val="both"/>
        <w:rPr>
          <w:rFonts w:cstheme="minorHAnsi"/>
          <w:b/>
          <w:sz w:val="32"/>
          <w:szCs w:val="32"/>
        </w:rPr>
      </w:pPr>
    </w:p>
    <w:p w:rsidR="000B5BED" w:rsidRPr="0041678B" w:rsidP="0041678B" w14:paraId="76C18EEB" w14:textId="77777777">
      <w:pPr>
        <w:jc w:val="center"/>
        <w:rPr>
          <w:rFonts w:cstheme="minorHAnsi"/>
          <w:b/>
          <w:bCs/>
          <w:sz w:val="32"/>
          <w:szCs w:val="32"/>
        </w:rPr>
      </w:pPr>
    </w:p>
    <w:p w:rsidR="0041678B" w:rsidRPr="0041678B" w:rsidP="0041678B" w14:paraId="27B20CA2" w14:textId="77777777">
      <w:pPr>
        <w:jc w:val="center"/>
        <w:rPr>
          <w:b/>
          <w:bCs/>
          <w:sz w:val="28"/>
          <w:szCs w:val="28"/>
        </w:rPr>
      </w:pPr>
      <w:r w:rsidRPr="0041678B">
        <w:rPr>
          <w:b/>
          <w:bCs/>
          <w:sz w:val="28"/>
          <w:szCs w:val="28"/>
        </w:rPr>
        <w:t>Latvijas Antidopinga biroja</w:t>
      </w:r>
    </w:p>
    <w:p w:rsidR="0041678B" w:rsidRPr="0041678B" w:rsidP="0041678B" w14:paraId="749B59D9" w14:textId="77777777">
      <w:pPr>
        <w:jc w:val="center"/>
        <w:rPr>
          <w:b/>
          <w:bCs/>
          <w:sz w:val="28"/>
          <w:szCs w:val="28"/>
        </w:rPr>
      </w:pPr>
      <w:r w:rsidRPr="0041678B">
        <w:rPr>
          <w:b/>
          <w:bCs/>
          <w:sz w:val="28"/>
          <w:szCs w:val="28"/>
        </w:rPr>
        <w:t>2025.GADA PUBLISKAIS PĀRSKATS</w:t>
      </w:r>
    </w:p>
    <w:p w:rsidR="000B5BED" w:rsidRPr="00017F80" w:rsidP="00017F80" w14:paraId="7A94D357" w14:textId="77777777">
      <w:pPr>
        <w:ind w:firstLine="360"/>
        <w:jc w:val="both"/>
        <w:rPr>
          <w:rFonts w:cstheme="minorHAnsi"/>
          <w:b/>
          <w:sz w:val="32"/>
          <w:szCs w:val="32"/>
        </w:rPr>
      </w:pPr>
    </w:p>
    <w:p w:rsidR="000B5BED" w:rsidRPr="00017F80" w:rsidP="00017F80" w14:paraId="3A7CA81E" w14:textId="77777777">
      <w:pPr>
        <w:ind w:firstLine="360"/>
        <w:jc w:val="both"/>
        <w:rPr>
          <w:rFonts w:cstheme="minorHAnsi"/>
          <w:b/>
          <w:sz w:val="32"/>
          <w:szCs w:val="32"/>
        </w:rPr>
      </w:pPr>
    </w:p>
    <w:p w:rsidR="000B5BED" w:rsidRPr="00017F80" w:rsidP="00017F80" w14:paraId="5B4A55F2" w14:textId="77777777">
      <w:pPr>
        <w:ind w:firstLine="360"/>
        <w:jc w:val="both"/>
        <w:rPr>
          <w:rFonts w:cstheme="minorHAnsi"/>
          <w:b/>
          <w:sz w:val="32"/>
          <w:szCs w:val="32"/>
        </w:rPr>
      </w:pPr>
    </w:p>
    <w:p w:rsidR="00CC6F5D" w:rsidRPr="00017F80" w:rsidP="00017F80" w14:paraId="4DD016F4" w14:textId="77777777">
      <w:pPr>
        <w:ind w:firstLine="360"/>
        <w:jc w:val="both"/>
        <w:rPr>
          <w:rFonts w:cstheme="minorHAnsi"/>
          <w:bCs/>
          <w:sz w:val="32"/>
          <w:szCs w:val="32"/>
        </w:rPr>
      </w:pPr>
    </w:p>
    <w:p w:rsidR="00CC6F5D" w:rsidRPr="00017F80" w:rsidP="00017F80" w14:paraId="430D7A03" w14:textId="77777777">
      <w:pPr>
        <w:ind w:firstLine="360"/>
        <w:jc w:val="both"/>
        <w:rPr>
          <w:rFonts w:cstheme="minorHAnsi"/>
          <w:bCs/>
          <w:sz w:val="32"/>
          <w:szCs w:val="32"/>
        </w:rPr>
      </w:pPr>
    </w:p>
    <w:p w:rsidR="00CC6F5D" w:rsidRPr="00017F80" w:rsidP="00017F80" w14:paraId="770EAA17" w14:textId="77777777">
      <w:pPr>
        <w:ind w:firstLine="360"/>
        <w:jc w:val="both"/>
        <w:rPr>
          <w:rFonts w:cstheme="minorHAnsi"/>
          <w:bCs/>
          <w:sz w:val="32"/>
          <w:szCs w:val="32"/>
        </w:rPr>
      </w:pPr>
    </w:p>
    <w:p w:rsidR="00CC6F5D" w:rsidRPr="00017F80" w:rsidP="00017F80" w14:paraId="08A02EDE" w14:textId="77777777">
      <w:pPr>
        <w:ind w:firstLine="360"/>
        <w:jc w:val="both"/>
        <w:rPr>
          <w:rFonts w:cstheme="minorHAnsi"/>
          <w:bCs/>
          <w:sz w:val="32"/>
          <w:szCs w:val="32"/>
        </w:rPr>
      </w:pPr>
    </w:p>
    <w:p w:rsidR="00CC6F5D" w:rsidRPr="00017F80" w:rsidP="00017F80" w14:paraId="0432AD87" w14:textId="77777777">
      <w:pPr>
        <w:ind w:firstLine="360"/>
        <w:jc w:val="both"/>
        <w:rPr>
          <w:rFonts w:cstheme="minorHAnsi"/>
          <w:bCs/>
          <w:sz w:val="32"/>
          <w:szCs w:val="32"/>
        </w:rPr>
      </w:pPr>
    </w:p>
    <w:p w:rsidR="00CC6F5D" w:rsidRPr="00017F80" w:rsidP="00017F80" w14:paraId="2737D455" w14:textId="77777777">
      <w:pPr>
        <w:ind w:firstLine="360"/>
        <w:jc w:val="both"/>
        <w:rPr>
          <w:rFonts w:cstheme="minorHAnsi"/>
          <w:bCs/>
          <w:sz w:val="32"/>
          <w:szCs w:val="32"/>
        </w:rPr>
      </w:pPr>
    </w:p>
    <w:p w:rsidR="00CC6F5D" w:rsidRPr="00017F80" w:rsidP="00017F80" w14:paraId="23D994E0" w14:textId="77777777">
      <w:pPr>
        <w:ind w:firstLine="360"/>
        <w:jc w:val="both"/>
        <w:rPr>
          <w:rFonts w:cstheme="minorHAnsi"/>
          <w:bCs/>
          <w:sz w:val="32"/>
          <w:szCs w:val="32"/>
        </w:rPr>
      </w:pPr>
    </w:p>
    <w:p w:rsidR="00CC6F5D" w:rsidRPr="00017F80" w:rsidP="00017F80" w14:paraId="6D31209A" w14:textId="77777777">
      <w:pPr>
        <w:ind w:firstLine="360"/>
        <w:jc w:val="both"/>
        <w:rPr>
          <w:rFonts w:cstheme="minorHAnsi"/>
          <w:bCs/>
          <w:sz w:val="32"/>
          <w:szCs w:val="32"/>
        </w:rPr>
      </w:pPr>
    </w:p>
    <w:p w:rsidR="00CC6F5D" w:rsidRPr="00017F80" w:rsidP="00017F80" w14:paraId="10BC9BE0" w14:textId="77777777">
      <w:pPr>
        <w:spacing w:after="0"/>
        <w:jc w:val="both"/>
        <w:rPr>
          <w:rFonts w:cstheme="minorHAnsi"/>
          <w:bCs/>
          <w:sz w:val="32"/>
          <w:szCs w:val="32"/>
        </w:rPr>
      </w:pPr>
    </w:p>
    <w:p w:rsidR="00CC6F5D" w:rsidRPr="00017F80" w:rsidP="00017F80" w14:paraId="2EB49174" w14:textId="77777777">
      <w:pPr>
        <w:spacing w:after="0"/>
        <w:ind w:firstLine="360"/>
        <w:jc w:val="both"/>
        <w:rPr>
          <w:rFonts w:cstheme="minorHAnsi"/>
          <w:bCs/>
          <w:sz w:val="24"/>
          <w:szCs w:val="24"/>
        </w:rPr>
      </w:pPr>
      <w:r w:rsidRPr="00017F80">
        <w:rPr>
          <w:rFonts w:cstheme="minorHAnsi"/>
          <w:bCs/>
          <w:sz w:val="24"/>
          <w:szCs w:val="24"/>
        </w:rPr>
        <w:t>Pielikums</w:t>
      </w:r>
    </w:p>
    <w:p w:rsidR="00CC6F5D" w:rsidRPr="00017F80" w:rsidP="00017F80" w14:paraId="603CE801" w14:textId="77777777">
      <w:pPr>
        <w:spacing w:after="0"/>
        <w:ind w:firstLine="360"/>
        <w:jc w:val="both"/>
        <w:rPr>
          <w:rFonts w:cstheme="minorHAnsi"/>
          <w:bCs/>
          <w:sz w:val="24"/>
          <w:szCs w:val="24"/>
        </w:rPr>
      </w:pPr>
      <w:r w:rsidRPr="00017F80">
        <w:rPr>
          <w:rFonts w:cstheme="minorHAnsi"/>
          <w:bCs/>
          <w:sz w:val="24"/>
          <w:szCs w:val="24"/>
        </w:rPr>
        <w:t>Latvijas Antidopinga biroja</w:t>
      </w:r>
    </w:p>
    <w:p w:rsidR="00CC6F5D" w:rsidRPr="00017F80" w:rsidP="00017F80" w14:paraId="1B9D588A" w14:textId="0C5E4D3E">
      <w:pPr>
        <w:spacing w:after="0"/>
        <w:ind w:firstLine="360"/>
        <w:jc w:val="both"/>
        <w:rPr>
          <w:rFonts w:cstheme="minorHAnsi"/>
          <w:sz w:val="24"/>
          <w:szCs w:val="24"/>
        </w:rPr>
      </w:pPr>
      <w:r w:rsidRPr="00017F80">
        <w:rPr>
          <w:rFonts w:cstheme="minorHAnsi"/>
          <w:noProof/>
          <w:sz w:val="24"/>
          <w:szCs w:val="24"/>
        </w:rPr>
        <w:t>Datums skatāms laika zīmogā</w:t>
      </w:r>
      <w:r w:rsidRPr="00017F80" w:rsidR="00790782">
        <w:rPr>
          <w:rFonts w:cstheme="minorHAnsi"/>
          <w:noProof/>
          <w:sz w:val="24"/>
          <w:szCs w:val="24"/>
        </w:rPr>
        <w:t xml:space="preserve"> </w:t>
      </w:r>
      <w:r w:rsidRPr="00017F80" w:rsidR="00515F8A">
        <w:rPr>
          <w:rFonts w:cstheme="minorHAnsi"/>
          <w:noProof/>
          <w:sz w:val="24"/>
          <w:szCs w:val="24"/>
        </w:rPr>
        <w:t>1-6/2026-10</w:t>
      </w:r>
      <w:r w:rsidRPr="00017F80" w:rsidR="00515F8A">
        <w:rPr>
          <w:rFonts w:cstheme="minorHAnsi"/>
          <w:noProof/>
          <w:sz w:val="24"/>
          <w:szCs w:val="24"/>
        </w:rPr>
        <w:t xml:space="preserve"> </w:t>
      </w:r>
      <w:r w:rsidRPr="00017F80">
        <w:rPr>
          <w:rFonts w:cstheme="minorHAnsi"/>
          <w:sz w:val="24"/>
          <w:szCs w:val="24"/>
        </w:rPr>
        <w:t>rīkojumam</w:t>
      </w:r>
    </w:p>
    <w:p w:rsidR="000B5BED" w:rsidP="00017F80" w14:paraId="7E5A685E" w14:textId="7C261DBD">
      <w:pPr>
        <w:spacing w:after="0"/>
        <w:ind w:firstLine="360"/>
        <w:jc w:val="both"/>
        <w:rPr>
          <w:rFonts w:cstheme="minorHAnsi"/>
          <w:sz w:val="24"/>
          <w:szCs w:val="24"/>
        </w:rPr>
      </w:pPr>
      <w:r w:rsidRPr="00017F80">
        <w:rPr>
          <w:rFonts w:cstheme="minorHAnsi"/>
          <w:sz w:val="24"/>
          <w:szCs w:val="24"/>
        </w:rPr>
        <w:t xml:space="preserve">“Par Latvijas Antidopinga biroja </w:t>
      </w:r>
      <w:r w:rsidRPr="00017F80" w:rsidR="00BB3F1B">
        <w:rPr>
          <w:rFonts w:cstheme="minorHAnsi"/>
          <w:sz w:val="24"/>
          <w:szCs w:val="24"/>
        </w:rPr>
        <w:t>202</w:t>
      </w:r>
      <w:r w:rsidRPr="00017F80" w:rsidR="00515F8A">
        <w:rPr>
          <w:rFonts w:cstheme="minorHAnsi"/>
          <w:sz w:val="24"/>
          <w:szCs w:val="24"/>
        </w:rPr>
        <w:t>5</w:t>
      </w:r>
      <w:r w:rsidRPr="00017F80">
        <w:rPr>
          <w:rFonts w:cstheme="minorHAnsi"/>
          <w:sz w:val="24"/>
          <w:szCs w:val="24"/>
        </w:rPr>
        <w:t>.gada publiskā pārskata apstiprināšanu”</w:t>
      </w:r>
    </w:p>
    <w:p w:rsidR="000B5BED" w:rsidRPr="0041678B" w:rsidP="0041678B" w14:paraId="028090E6" w14:textId="77777777">
      <w:pPr>
        <w:spacing w:after="0"/>
        <w:ind w:firstLine="360"/>
        <w:jc w:val="center"/>
        <w:rPr>
          <w:rFonts w:cstheme="minorHAnsi"/>
          <w:b/>
          <w:sz w:val="28"/>
          <w:szCs w:val="28"/>
        </w:rPr>
      </w:pPr>
      <w:r w:rsidRPr="0041678B">
        <w:rPr>
          <w:rFonts w:cstheme="minorHAnsi"/>
          <w:b/>
          <w:sz w:val="28"/>
          <w:szCs w:val="28"/>
        </w:rPr>
        <w:t>SATURS</w:t>
      </w:r>
    </w:p>
    <w:p w:rsidR="00245A75" w:rsidRPr="0041678B" w:rsidP="00017F80" w14:paraId="1943738A" w14:textId="77777777">
      <w:pPr>
        <w:spacing w:after="0"/>
        <w:ind w:firstLine="360"/>
        <w:jc w:val="both"/>
        <w:rPr>
          <w:rFonts w:cstheme="minorHAnsi"/>
          <w:b/>
          <w:sz w:val="28"/>
          <w:szCs w:val="28"/>
        </w:rPr>
      </w:pPr>
    </w:p>
    <w:sdt>
      <w:sdtPr>
        <w:rPr>
          <w:rFonts w:asciiTheme="minorHAnsi" w:eastAsiaTheme="minorEastAsia" w:hAnsiTheme="minorHAnsi" w:cstheme="minorBidi"/>
          <w:b w:val="0"/>
          <w:color w:val="auto"/>
          <w:sz w:val="28"/>
          <w:szCs w:val="28"/>
          <w:lang w:eastAsia="en-US"/>
        </w:rPr>
        <w:id w:val="3323909"/>
        <w:docPartObj>
          <w:docPartGallery w:val="Table of Contents"/>
          <w:docPartUnique/>
        </w:docPartObj>
      </w:sdtPr>
      <w:sdtEndPr>
        <w:rPr>
          <w:noProof/>
        </w:rPr>
      </w:sdtEndPr>
      <w:sdtContent>
        <w:p w:rsidR="0041678B" w:rsidRPr="0041678B" w14:paraId="6AFF511C" w14:textId="14456153">
          <w:pPr>
            <w:pStyle w:val="TOCHeading"/>
            <w:rPr>
              <w:sz w:val="28"/>
              <w:szCs w:val="28"/>
            </w:rPr>
          </w:pPr>
        </w:p>
        <w:p w:rsidR="0041678B" w:rsidRPr="0041678B" w14:paraId="3DC08103" w14:textId="682C1ABC">
          <w:pPr>
            <w:pStyle w:val="TOC1"/>
            <w:tabs>
              <w:tab w:val="right" w:leader="dot" w:pos="9344"/>
            </w:tabs>
            <w:rPr>
              <w:rFonts w:eastAsiaTheme="minorEastAsia"/>
              <w:noProof/>
              <w:kern w:val="2"/>
              <w:sz w:val="28"/>
              <w:szCs w:val="28"/>
              <w:lang w:eastAsia="lv-LV"/>
              <w14:ligatures w14:val="standardContextual"/>
            </w:rPr>
          </w:pPr>
          <w:r w:rsidRPr="0041678B">
            <w:rPr>
              <w:sz w:val="28"/>
              <w:szCs w:val="28"/>
            </w:rPr>
            <w:fldChar w:fldCharType="begin"/>
          </w:r>
          <w:r w:rsidRPr="0041678B">
            <w:rPr>
              <w:sz w:val="28"/>
              <w:szCs w:val="28"/>
            </w:rPr>
            <w:instrText xml:space="preserve"> TOC \o "1-3" \h \z \u </w:instrText>
          </w:r>
          <w:r w:rsidRPr="0041678B">
            <w:rPr>
              <w:sz w:val="28"/>
              <w:szCs w:val="28"/>
            </w:rPr>
            <w:fldChar w:fldCharType="separate"/>
          </w:r>
          <w:hyperlink w:anchor="_Toc224632098" w:history="1">
            <w:r w:rsidRPr="0041678B">
              <w:rPr>
                <w:rStyle w:val="Hyperlink"/>
                <w:rFonts w:cstheme="minorHAnsi"/>
                <w:noProof/>
                <w:sz w:val="28"/>
                <w:szCs w:val="28"/>
              </w:rPr>
              <w:t>Cienījamie lasītāji!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_Toc224632098 \h </w:instrText>
            </w:r>
            <w:r w:rsidRPr="0041678B">
              <w:rPr>
                <w:noProof/>
                <w:webHidden/>
                <w:sz w:val="28"/>
                <w:szCs w:val="28"/>
              </w:rPr>
              <w:fldChar w:fldCharType="separate"/>
            </w:r>
            <w:r w:rsidRPr="0041678B">
              <w:rPr>
                <w:noProof/>
                <w:webHidden/>
                <w:sz w:val="28"/>
                <w:szCs w:val="28"/>
              </w:rPr>
              <w:t>3</w:t>
            </w:r>
            <w:r w:rsidRPr="0041678B">
              <w:rPr>
                <w:noProof/>
                <w:webHidden/>
                <w:sz w:val="28"/>
                <w:szCs w:val="28"/>
              </w:rPr>
              <w:fldChar w:fldCharType="end"/>
            </w:r>
          </w:hyperlink>
        </w:p>
        <w:p w:rsidR="0041678B" w:rsidRPr="0041678B" w14:paraId="1D222E21" w14:textId="783E101A">
          <w:pPr>
            <w:pStyle w:val="TOC1"/>
            <w:tabs>
              <w:tab w:val="left" w:pos="440"/>
              <w:tab w:val="right" w:leader="dot" w:pos="9344"/>
            </w:tabs>
            <w:rPr>
              <w:rFonts w:eastAsiaTheme="minorEastAsia"/>
              <w:noProof/>
              <w:kern w:val="2"/>
              <w:sz w:val="28"/>
              <w:szCs w:val="28"/>
              <w:lang w:eastAsia="lv-LV"/>
              <w14:ligatures w14:val="standardContextual"/>
            </w:rPr>
          </w:pPr>
          <w:hyperlink w:anchor="_Toc224632099" w:history="1">
            <w:r w:rsidRPr="0041678B">
              <w:rPr>
                <w:rStyle w:val="Hyperlink"/>
                <w:rFonts w:cstheme="minorHAnsi"/>
                <w:noProof/>
                <w:sz w:val="28"/>
                <w:szCs w:val="28"/>
              </w:rPr>
              <w:t>1.</w:t>
            </w:r>
            <w:r w:rsidRPr="0041678B">
              <w:rPr>
                <w:rFonts w:eastAsiaTheme="minorEastAsia"/>
                <w:noProof/>
                <w:kern w:val="2"/>
                <w:sz w:val="28"/>
                <w:szCs w:val="28"/>
                <w:lang w:eastAsia="lv-LV"/>
                <w14:ligatures w14:val="standardContextual"/>
              </w:rPr>
              <w:tab/>
            </w:r>
            <w:r w:rsidRPr="0041678B" w:rsidR="00286B14">
              <w:rPr>
                <w:rStyle w:val="Hyperlink"/>
                <w:rFonts w:cstheme="minorHAnsi"/>
                <w:noProof/>
                <w:sz w:val="28"/>
                <w:szCs w:val="28"/>
              </w:rPr>
              <w:t>NODAĻA</w:t>
            </w:r>
            <w:r w:rsidRPr="0041678B">
              <w:rPr>
                <w:rStyle w:val="Hyperlink"/>
                <w:rFonts w:cstheme="minorHAnsi"/>
                <w:noProof/>
                <w:sz w:val="28"/>
                <w:szCs w:val="28"/>
              </w:rPr>
              <w:t>. Pamatinformācija – kas mēs esam?</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_Toc224632099 \h </w:instrText>
            </w:r>
            <w:r w:rsidRPr="0041678B">
              <w:rPr>
                <w:noProof/>
                <w:webHidden/>
                <w:sz w:val="28"/>
                <w:szCs w:val="28"/>
              </w:rPr>
              <w:fldChar w:fldCharType="separate"/>
            </w:r>
            <w:r w:rsidRPr="0041678B">
              <w:rPr>
                <w:noProof/>
                <w:webHidden/>
                <w:sz w:val="28"/>
                <w:szCs w:val="28"/>
              </w:rPr>
              <w:t>4</w:t>
            </w:r>
            <w:r w:rsidRPr="0041678B">
              <w:rPr>
                <w:noProof/>
                <w:webHidden/>
                <w:sz w:val="28"/>
                <w:szCs w:val="28"/>
              </w:rPr>
              <w:fldChar w:fldCharType="end"/>
            </w:r>
          </w:hyperlink>
        </w:p>
        <w:p w:rsidR="0041678B" w:rsidRPr="0041678B" w14:paraId="435059E4" w14:textId="5E6805CB">
          <w:pPr>
            <w:pStyle w:val="TOC2"/>
            <w:tabs>
              <w:tab w:val="right" w:leader="dot" w:pos="9344"/>
            </w:tabs>
            <w:rPr>
              <w:rFonts w:eastAsiaTheme="minorEastAsia"/>
              <w:noProof/>
              <w:kern w:val="2"/>
              <w:sz w:val="28"/>
              <w:szCs w:val="28"/>
              <w:lang w:eastAsia="lv-LV"/>
              <w14:ligatures w14:val="standardContextual"/>
            </w:rPr>
          </w:pPr>
          <w:hyperlink w:anchor="_Toc224632100" w:history="1">
            <w:r w:rsidRPr="0041678B">
              <w:rPr>
                <w:rStyle w:val="Hyperlink"/>
                <w:rFonts w:cstheme="minorHAnsi"/>
                <w:noProof/>
                <w:sz w:val="28"/>
                <w:szCs w:val="28"/>
              </w:rPr>
              <w:t>Biroja vērtības.</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_Toc224632100 \h </w:instrText>
            </w:r>
            <w:r w:rsidRPr="0041678B">
              <w:rPr>
                <w:noProof/>
                <w:webHidden/>
                <w:sz w:val="28"/>
                <w:szCs w:val="28"/>
              </w:rPr>
              <w:fldChar w:fldCharType="separate"/>
            </w:r>
            <w:r w:rsidRPr="0041678B">
              <w:rPr>
                <w:noProof/>
                <w:webHidden/>
                <w:sz w:val="28"/>
                <w:szCs w:val="28"/>
              </w:rPr>
              <w:t>5</w:t>
            </w:r>
            <w:r w:rsidRPr="0041678B">
              <w:rPr>
                <w:noProof/>
                <w:webHidden/>
                <w:sz w:val="28"/>
                <w:szCs w:val="28"/>
              </w:rPr>
              <w:fldChar w:fldCharType="end"/>
            </w:r>
          </w:hyperlink>
        </w:p>
        <w:p w:rsidR="0041678B" w:rsidRPr="0041678B" w14:paraId="7C95589D" w14:textId="107B5BDE">
          <w:pPr>
            <w:pStyle w:val="TOC2"/>
            <w:tabs>
              <w:tab w:val="right" w:leader="dot" w:pos="9344"/>
            </w:tabs>
            <w:rPr>
              <w:rFonts w:eastAsiaTheme="minorEastAsia"/>
              <w:noProof/>
              <w:kern w:val="2"/>
              <w:sz w:val="28"/>
              <w:szCs w:val="28"/>
              <w:lang w:eastAsia="lv-LV"/>
              <w14:ligatures w14:val="standardContextual"/>
            </w:rPr>
          </w:pPr>
          <w:hyperlink w:anchor="_Toc224632101" w:history="1">
            <w:r w:rsidRPr="0041678B">
              <w:rPr>
                <w:rStyle w:val="Hyperlink"/>
                <w:rFonts w:cstheme="minorHAnsi"/>
                <w:noProof/>
                <w:sz w:val="28"/>
                <w:szCs w:val="28"/>
              </w:rPr>
              <w:t>Latvijas Antidopinga biroja galvenie darbības virzieni un mērķi: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_Toc224632101 \h </w:instrText>
            </w:r>
            <w:r w:rsidRPr="0041678B">
              <w:rPr>
                <w:noProof/>
                <w:webHidden/>
                <w:sz w:val="28"/>
                <w:szCs w:val="28"/>
              </w:rPr>
              <w:fldChar w:fldCharType="separate"/>
            </w:r>
            <w:r w:rsidRPr="0041678B">
              <w:rPr>
                <w:noProof/>
                <w:webHidden/>
                <w:sz w:val="28"/>
                <w:szCs w:val="28"/>
              </w:rPr>
              <w:t>5</w:t>
            </w:r>
            <w:r w:rsidRPr="0041678B">
              <w:rPr>
                <w:noProof/>
                <w:webHidden/>
                <w:sz w:val="28"/>
                <w:szCs w:val="28"/>
              </w:rPr>
              <w:fldChar w:fldCharType="end"/>
            </w:r>
          </w:hyperlink>
        </w:p>
        <w:p w:rsidR="0041678B" w:rsidRPr="0041678B" w14:paraId="0875889B" w14:textId="38AC051F">
          <w:pPr>
            <w:pStyle w:val="TOC2"/>
            <w:tabs>
              <w:tab w:val="right" w:leader="dot" w:pos="9344"/>
            </w:tabs>
            <w:rPr>
              <w:rFonts w:eastAsiaTheme="minorEastAsia"/>
              <w:noProof/>
              <w:kern w:val="2"/>
              <w:sz w:val="28"/>
              <w:szCs w:val="28"/>
              <w:lang w:eastAsia="lv-LV"/>
              <w14:ligatures w14:val="standardContextual"/>
            </w:rPr>
          </w:pPr>
          <w:hyperlink w:anchor="_Toc224632102" w:history="1">
            <w:r w:rsidRPr="0041678B">
              <w:rPr>
                <w:rStyle w:val="Hyperlink"/>
                <w:rFonts w:cstheme="minorHAnsi"/>
                <w:noProof/>
                <w:sz w:val="28"/>
                <w:szCs w:val="28"/>
              </w:rPr>
              <w:t>Latvijas Antidopinga biroja galvenie uzdevumi: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_Toc224632102 \h </w:instrText>
            </w:r>
            <w:r w:rsidRPr="0041678B">
              <w:rPr>
                <w:noProof/>
                <w:webHidden/>
                <w:sz w:val="28"/>
                <w:szCs w:val="28"/>
              </w:rPr>
              <w:fldChar w:fldCharType="separate"/>
            </w:r>
            <w:r w:rsidRPr="0041678B">
              <w:rPr>
                <w:noProof/>
                <w:webHidden/>
                <w:sz w:val="28"/>
                <w:szCs w:val="28"/>
              </w:rPr>
              <w:t>6</w:t>
            </w:r>
            <w:r w:rsidRPr="0041678B">
              <w:rPr>
                <w:noProof/>
                <w:webHidden/>
                <w:sz w:val="28"/>
                <w:szCs w:val="28"/>
              </w:rPr>
              <w:fldChar w:fldCharType="end"/>
            </w:r>
          </w:hyperlink>
        </w:p>
        <w:p w:rsidR="0041678B" w:rsidRPr="0041678B" w14:paraId="200668AB" w14:textId="41B39661">
          <w:pPr>
            <w:pStyle w:val="TOC1"/>
            <w:tabs>
              <w:tab w:val="right" w:leader="dot" w:pos="9344"/>
            </w:tabs>
            <w:rPr>
              <w:rFonts w:eastAsiaTheme="minorEastAsia"/>
              <w:noProof/>
              <w:kern w:val="2"/>
              <w:sz w:val="28"/>
              <w:szCs w:val="28"/>
              <w:lang w:eastAsia="lv-LV"/>
              <w14:ligatures w14:val="standardContextual"/>
            </w:rPr>
          </w:pPr>
          <w:hyperlink w:anchor="_Toc224632103" w:history="1">
            <w:r w:rsidRPr="0041678B">
              <w:rPr>
                <w:rStyle w:val="Hyperlink"/>
                <w:rFonts w:cstheme="minorHAnsi"/>
                <w:noProof/>
                <w:sz w:val="28"/>
                <w:szCs w:val="28"/>
              </w:rPr>
              <w:t>2. NODAĻA. Finanšu resursi un to izmantošana</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_Toc224632103 \h </w:instrText>
            </w:r>
            <w:r w:rsidRPr="0041678B">
              <w:rPr>
                <w:noProof/>
                <w:webHidden/>
                <w:sz w:val="28"/>
                <w:szCs w:val="28"/>
              </w:rPr>
              <w:fldChar w:fldCharType="separate"/>
            </w:r>
            <w:r w:rsidRPr="0041678B">
              <w:rPr>
                <w:noProof/>
                <w:webHidden/>
                <w:sz w:val="28"/>
                <w:szCs w:val="28"/>
              </w:rPr>
              <w:t>7</w:t>
            </w:r>
            <w:r w:rsidRPr="0041678B">
              <w:rPr>
                <w:noProof/>
                <w:webHidden/>
                <w:sz w:val="28"/>
                <w:szCs w:val="28"/>
              </w:rPr>
              <w:fldChar w:fldCharType="end"/>
            </w:r>
          </w:hyperlink>
        </w:p>
        <w:p w:rsidR="0041678B" w:rsidRPr="0041678B" w14:paraId="30EA311A" w14:textId="1885242F">
          <w:pPr>
            <w:pStyle w:val="TOC2"/>
            <w:tabs>
              <w:tab w:val="right" w:leader="dot" w:pos="9344"/>
            </w:tabs>
            <w:rPr>
              <w:rFonts w:eastAsiaTheme="minorEastAsia"/>
              <w:noProof/>
              <w:kern w:val="2"/>
              <w:sz w:val="28"/>
              <w:szCs w:val="28"/>
              <w:lang w:eastAsia="lv-LV"/>
              <w14:ligatures w14:val="standardContextual"/>
            </w:rPr>
          </w:pPr>
          <w:hyperlink w:anchor="_Toc224632104" w:history="1">
            <w:r w:rsidRPr="0041678B">
              <w:rPr>
                <w:rStyle w:val="Hyperlink"/>
                <w:rFonts w:cstheme="minorHAnsi"/>
                <w:noProof/>
                <w:sz w:val="28"/>
                <w:szCs w:val="28"/>
              </w:rPr>
              <w:t>Antidopinga jomas budžeta finansējums un tā izlietojums:</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_Toc224632104 \h </w:instrText>
            </w:r>
            <w:r w:rsidRPr="0041678B">
              <w:rPr>
                <w:noProof/>
                <w:webHidden/>
                <w:sz w:val="28"/>
                <w:szCs w:val="28"/>
              </w:rPr>
              <w:fldChar w:fldCharType="separate"/>
            </w:r>
            <w:r w:rsidRPr="0041678B">
              <w:rPr>
                <w:noProof/>
                <w:webHidden/>
                <w:sz w:val="28"/>
                <w:szCs w:val="28"/>
              </w:rPr>
              <w:t>7</w:t>
            </w:r>
            <w:r w:rsidRPr="0041678B">
              <w:rPr>
                <w:noProof/>
                <w:webHidden/>
                <w:sz w:val="28"/>
                <w:szCs w:val="28"/>
              </w:rPr>
              <w:fldChar w:fldCharType="end"/>
            </w:r>
          </w:hyperlink>
        </w:p>
        <w:p w:rsidR="0041678B" w:rsidRPr="0041678B" w14:paraId="236A8924" w14:textId="4A4B5E1D">
          <w:pPr>
            <w:pStyle w:val="TOC3"/>
            <w:tabs>
              <w:tab w:val="right" w:leader="dot" w:pos="9344"/>
            </w:tabs>
            <w:rPr>
              <w:rFonts w:eastAsiaTheme="minorEastAsia"/>
              <w:noProof/>
              <w:kern w:val="2"/>
              <w:sz w:val="28"/>
              <w:szCs w:val="28"/>
              <w:lang w:eastAsia="lv-LV"/>
              <w14:ligatures w14:val="standardContextual"/>
            </w:rPr>
          </w:pPr>
          <w:hyperlink w:anchor="_Toc224632105" w:history="1">
            <w:r w:rsidRPr="0041678B">
              <w:rPr>
                <w:rStyle w:val="Hyperlink"/>
                <w:rFonts w:cstheme="minorHAnsi"/>
                <w:noProof/>
                <w:sz w:val="28"/>
                <w:szCs w:val="28"/>
              </w:rPr>
              <w:t>Ieņēmumi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_Toc224632105 \h </w:instrText>
            </w:r>
            <w:r w:rsidRPr="0041678B">
              <w:rPr>
                <w:noProof/>
                <w:webHidden/>
                <w:sz w:val="28"/>
                <w:szCs w:val="28"/>
              </w:rPr>
              <w:fldChar w:fldCharType="separate"/>
            </w:r>
            <w:r w:rsidRPr="0041678B">
              <w:rPr>
                <w:noProof/>
                <w:webHidden/>
                <w:sz w:val="28"/>
                <w:szCs w:val="28"/>
              </w:rPr>
              <w:t>8</w:t>
            </w:r>
            <w:r w:rsidRPr="0041678B">
              <w:rPr>
                <w:noProof/>
                <w:webHidden/>
                <w:sz w:val="28"/>
                <w:szCs w:val="28"/>
              </w:rPr>
              <w:fldChar w:fldCharType="end"/>
            </w:r>
          </w:hyperlink>
        </w:p>
        <w:p w:rsidR="0041678B" w:rsidRPr="0041678B" w14:paraId="491BE39F" w14:textId="1BC6109D">
          <w:pPr>
            <w:pStyle w:val="TOC3"/>
            <w:tabs>
              <w:tab w:val="right" w:leader="dot" w:pos="9344"/>
            </w:tabs>
            <w:rPr>
              <w:rFonts w:eastAsiaTheme="minorEastAsia"/>
              <w:noProof/>
              <w:kern w:val="2"/>
              <w:sz w:val="28"/>
              <w:szCs w:val="28"/>
              <w:lang w:eastAsia="lv-LV"/>
              <w14:ligatures w14:val="standardContextual"/>
            </w:rPr>
          </w:pPr>
          <w:hyperlink w:anchor="_Toc224632106" w:history="1">
            <w:r w:rsidRPr="0041678B">
              <w:rPr>
                <w:rStyle w:val="Hyperlink"/>
                <w:rFonts w:cstheme="minorHAnsi"/>
                <w:noProof/>
                <w:sz w:val="28"/>
                <w:szCs w:val="28"/>
              </w:rPr>
              <w:t>Izdevumi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_Toc224632106 \h </w:instrText>
            </w:r>
            <w:r w:rsidRPr="0041678B">
              <w:rPr>
                <w:noProof/>
                <w:webHidden/>
                <w:sz w:val="28"/>
                <w:szCs w:val="28"/>
              </w:rPr>
              <w:fldChar w:fldCharType="separate"/>
            </w:r>
            <w:r w:rsidRPr="0041678B">
              <w:rPr>
                <w:noProof/>
                <w:webHidden/>
                <w:sz w:val="28"/>
                <w:szCs w:val="28"/>
              </w:rPr>
              <w:t>8</w:t>
            </w:r>
            <w:r w:rsidRPr="0041678B">
              <w:rPr>
                <w:noProof/>
                <w:webHidden/>
                <w:sz w:val="28"/>
                <w:szCs w:val="28"/>
              </w:rPr>
              <w:fldChar w:fldCharType="end"/>
            </w:r>
          </w:hyperlink>
        </w:p>
        <w:p w:rsidR="0041678B" w:rsidRPr="0041678B" w14:paraId="4DF837C8" w14:textId="54BBA146">
          <w:pPr>
            <w:pStyle w:val="TOC2"/>
            <w:tabs>
              <w:tab w:val="right" w:leader="dot" w:pos="9344"/>
            </w:tabs>
            <w:rPr>
              <w:rFonts w:eastAsiaTheme="minorEastAsia"/>
              <w:noProof/>
              <w:kern w:val="2"/>
              <w:sz w:val="28"/>
              <w:szCs w:val="28"/>
              <w:lang w:eastAsia="lv-LV"/>
              <w14:ligatures w14:val="standardContextual"/>
            </w:rPr>
          </w:pPr>
          <w:hyperlink w:anchor="_Toc224632107" w:history="1">
            <w:r w:rsidRPr="0041678B">
              <w:rPr>
                <w:rStyle w:val="Hyperlink"/>
                <w:rFonts w:cstheme="minorHAnsi"/>
                <w:noProof/>
                <w:sz w:val="28"/>
                <w:szCs w:val="28"/>
              </w:rPr>
              <w:t>Izdevumu sadalījums starp antidopinga programmām un to ietvaros paveiktais</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_Toc224632107 \h </w:instrText>
            </w:r>
            <w:r w:rsidRPr="0041678B">
              <w:rPr>
                <w:noProof/>
                <w:webHidden/>
                <w:sz w:val="28"/>
                <w:szCs w:val="28"/>
              </w:rPr>
              <w:fldChar w:fldCharType="separate"/>
            </w:r>
            <w:r w:rsidRPr="0041678B">
              <w:rPr>
                <w:noProof/>
                <w:webHidden/>
                <w:sz w:val="28"/>
                <w:szCs w:val="28"/>
              </w:rPr>
              <w:t>9</w:t>
            </w:r>
            <w:r w:rsidRPr="0041678B">
              <w:rPr>
                <w:noProof/>
                <w:webHidden/>
                <w:sz w:val="28"/>
                <w:szCs w:val="28"/>
              </w:rPr>
              <w:fldChar w:fldCharType="end"/>
            </w:r>
          </w:hyperlink>
        </w:p>
        <w:p w:rsidR="0041678B" w:rsidRPr="0041678B" w14:paraId="4680D882" w14:textId="148AB9AC">
          <w:pPr>
            <w:pStyle w:val="TOC2"/>
            <w:tabs>
              <w:tab w:val="right" w:leader="dot" w:pos="9344"/>
            </w:tabs>
            <w:rPr>
              <w:rFonts w:eastAsiaTheme="minorEastAsia"/>
              <w:noProof/>
              <w:kern w:val="2"/>
              <w:sz w:val="28"/>
              <w:szCs w:val="28"/>
              <w:lang w:eastAsia="lv-LV"/>
              <w14:ligatures w14:val="standardContextual"/>
            </w:rPr>
          </w:pPr>
          <w:hyperlink w:anchor="_Toc224632108" w:history="1">
            <w:r w:rsidRPr="0041678B">
              <w:rPr>
                <w:rStyle w:val="Hyperlink"/>
                <w:rFonts w:cstheme="minorHAnsi"/>
                <w:noProof/>
                <w:sz w:val="28"/>
                <w:szCs w:val="28"/>
              </w:rPr>
              <w:t>Ar Biroja darbību saistītie būtiskie riski un neskaidrie apstākļi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_Toc224632108 \h </w:instrText>
            </w:r>
            <w:r w:rsidRPr="0041678B">
              <w:rPr>
                <w:noProof/>
                <w:webHidden/>
                <w:sz w:val="28"/>
                <w:szCs w:val="28"/>
              </w:rPr>
              <w:fldChar w:fldCharType="separate"/>
            </w:r>
            <w:r w:rsidRPr="0041678B">
              <w:rPr>
                <w:noProof/>
                <w:webHidden/>
                <w:sz w:val="28"/>
                <w:szCs w:val="28"/>
              </w:rPr>
              <w:t>10</w:t>
            </w:r>
            <w:r w:rsidRPr="0041678B">
              <w:rPr>
                <w:noProof/>
                <w:webHidden/>
                <w:sz w:val="28"/>
                <w:szCs w:val="28"/>
              </w:rPr>
              <w:fldChar w:fldCharType="end"/>
            </w:r>
          </w:hyperlink>
        </w:p>
        <w:p w:rsidR="0041678B" w:rsidRPr="0041678B" w14:paraId="57FEDFCC" w14:textId="44D4F4AC">
          <w:pPr>
            <w:pStyle w:val="TOC1"/>
            <w:tabs>
              <w:tab w:val="right" w:leader="dot" w:pos="9344"/>
            </w:tabs>
            <w:rPr>
              <w:rFonts w:eastAsiaTheme="minorEastAsia"/>
              <w:noProof/>
              <w:kern w:val="2"/>
              <w:sz w:val="28"/>
              <w:szCs w:val="28"/>
              <w:lang w:eastAsia="lv-LV"/>
              <w14:ligatures w14:val="standardContextual"/>
            </w:rPr>
          </w:pPr>
          <w:hyperlink w:anchor="_Toc224632109" w:history="1">
            <w:r w:rsidRPr="0041678B">
              <w:rPr>
                <w:rStyle w:val="Hyperlink"/>
                <w:rFonts w:cstheme="minorHAnsi"/>
                <w:noProof/>
                <w:sz w:val="28"/>
                <w:szCs w:val="28"/>
              </w:rPr>
              <w:t>3. NODAĻA. Personāls</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_Toc224632109 \h </w:instrText>
            </w:r>
            <w:r w:rsidRPr="0041678B">
              <w:rPr>
                <w:noProof/>
                <w:webHidden/>
                <w:sz w:val="28"/>
                <w:szCs w:val="28"/>
              </w:rPr>
              <w:fldChar w:fldCharType="separate"/>
            </w:r>
            <w:r w:rsidRPr="0041678B">
              <w:rPr>
                <w:noProof/>
                <w:webHidden/>
                <w:sz w:val="28"/>
                <w:szCs w:val="28"/>
              </w:rPr>
              <w:t>11</w:t>
            </w:r>
            <w:r w:rsidRPr="0041678B">
              <w:rPr>
                <w:noProof/>
                <w:webHidden/>
                <w:sz w:val="28"/>
                <w:szCs w:val="28"/>
              </w:rPr>
              <w:fldChar w:fldCharType="end"/>
            </w:r>
          </w:hyperlink>
        </w:p>
        <w:p w:rsidR="0041678B" w:rsidRPr="0041678B" w14:paraId="67DC7684" w14:textId="0225023E">
          <w:pPr>
            <w:pStyle w:val="TOC2"/>
            <w:tabs>
              <w:tab w:val="right" w:leader="dot" w:pos="9344"/>
            </w:tabs>
            <w:rPr>
              <w:rFonts w:eastAsiaTheme="minorEastAsia"/>
              <w:noProof/>
              <w:kern w:val="2"/>
              <w:sz w:val="28"/>
              <w:szCs w:val="28"/>
              <w:lang w:eastAsia="lv-LV"/>
              <w14:ligatures w14:val="standardContextual"/>
            </w:rPr>
          </w:pPr>
          <w:hyperlink w:anchor="_Toc224632110" w:history="1">
            <w:r w:rsidRPr="0041678B">
              <w:rPr>
                <w:rStyle w:val="Hyperlink"/>
                <w:rFonts w:cstheme="minorHAnsi"/>
                <w:noProof/>
                <w:sz w:val="28"/>
                <w:szCs w:val="28"/>
              </w:rPr>
              <w:t>Personāla sastāvs pēc statusa:</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_Toc224632110 \h </w:instrText>
            </w:r>
            <w:r w:rsidRPr="0041678B">
              <w:rPr>
                <w:noProof/>
                <w:webHidden/>
                <w:sz w:val="28"/>
                <w:szCs w:val="28"/>
              </w:rPr>
              <w:fldChar w:fldCharType="separate"/>
            </w:r>
            <w:r w:rsidRPr="0041678B">
              <w:rPr>
                <w:noProof/>
                <w:webHidden/>
                <w:sz w:val="28"/>
                <w:szCs w:val="28"/>
              </w:rPr>
              <w:t>12</w:t>
            </w:r>
            <w:r w:rsidRPr="0041678B">
              <w:rPr>
                <w:noProof/>
                <w:webHidden/>
                <w:sz w:val="28"/>
                <w:szCs w:val="28"/>
              </w:rPr>
              <w:fldChar w:fldCharType="end"/>
            </w:r>
          </w:hyperlink>
        </w:p>
        <w:p w:rsidR="0041678B" w:rsidRPr="0041678B" w14:paraId="0FBB84E4" w14:textId="370155C2">
          <w:pPr>
            <w:pStyle w:val="TOC2"/>
            <w:tabs>
              <w:tab w:val="right" w:leader="dot" w:pos="9344"/>
            </w:tabs>
            <w:rPr>
              <w:rFonts w:eastAsiaTheme="minorEastAsia"/>
              <w:noProof/>
              <w:kern w:val="2"/>
              <w:sz w:val="28"/>
              <w:szCs w:val="28"/>
              <w:lang w:eastAsia="lv-LV"/>
              <w14:ligatures w14:val="standardContextual"/>
            </w:rPr>
          </w:pPr>
          <w:hyperlink w:anchor="_Toc224632111" w:history="1">
            <w:r w:rsidRPr="0041678B">
              <w:rPr>
                <w:rStyle w:val="Hyperlink"/>
                <w:rFonts w:cstheme="minorHAnsi"/>
                <w:noProof/>
                <w:sz w:val="28"/>
                <w:szCs w:val="28"/>
              </w:rPr>
              <w:t>Personāla mainība:</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_Toc224632111 \h </w:instrText>
            </w:r>
            <w:r w:rsidRPr="0041678B">
              <w:rPr>
                <w:noProof/>
                <w:webHidden/>
                <w:sz w:val="28"/>
                <w:szCs w:val="28"/>
              </w:rPr>
              <w:fldChar w:fldCharType="separate"/>
            </w:r>
            <w:r w:rsidRPr="0041678B">
              <w:rPr>
                <w:noProof/>
                <w:webHidden/>
                <w:sz w:val="28"/>
                <w:szCs w:val="28"/>
              </w:rPr>
              <w:t>12</w:t>
            </w:r>
            <w:r w:rsidRPr="0041678B">
              <w:rPr>
                <w:noProof/>
                <w:webHidden/>
                <w:sz w:val="28"/>
                <w:szCs w:val="28"/>
              </w:rPr>
              <w:fldChar w:fldCharType="end"/>
            </w:r>
          </w:hyperlink>
        </w:p>
        <w:p w:rsidR="0041678B" w:rsidRPr="0041678B" w14:paraId="27E5D7A0" w14:textId="496A8B1F">
          <w:pPr>
            <w:pStyle w:val="TOC2"/>
            <w:tabs>
              <w:tab w:val="right" w:leader="dot" w:pos="9344"/>
            </w:tabs>
            <w:rPr>
              <w:rFonts w:eastAsiaTheme="minorEastAsia"/>
              <w:noProof/>
              <w:kern w:val="2"/>
              <w:sz w:val="28"/>
              <w:szCs w:val="28"/>
              <w:lang w:eastAsia="lv-LV"/>
              <w14:ligatures w14:val="standardContextual"/>
            </w:rPr>
          </w:pPr>
          <w:hyperlink w:anchor="_Toc224632112" w:history="1">
            <w:r w:rsidRPr="0041678B">
              <w:rPr>
                <w:rStyle w:val="Hyperlink"/>
                <w:rFonts w:cstheme="minorHAnsi"/>
                <w:noProof/>
                <w:sz w:val="28"/>
                <w:szCs w:val="28"/>
              </w:rPr>
              <w:t>Biroja personāls un struktūra:</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_Toc224632112 \h </w:instrText>
            </w:r>
            <w:r w:rsidRPr="0041678B">
              <w:rPr>
                <w:noProof/>
                <w:webHidden/>
                <w:sz w:val="28"/>
                <w:szCs w:val="28"/>
              </w:rPr>
              <w:fldChar w:fldCharType="separate"/>
            </w:r>
            <w:r w:rsidRPr="0041678B">
              <w:rPr>
                <w:noProof/>
                <w:webHidden/>
                <w:sz w:val="28"/>
                <w:szCs w:val="28"/>
              </w:rPr>
              <w:t>12</w:t>
            </w:r>
            <w:r w:rsidRPr="0041678B">
              <w:rPr>
                <w:noProof/>
                <w:webHidden/>
                <w:sz w:val="28"/>
                <w:szCs w:val="28"/>
              </w:rPr>
              <w:fldChar w:fldCharType="end"/>
            </w:r>
          </w:hyperlink>
        </w:p>
        <w:p w:rsidR="0041678B" w:rsidRPr="0041678B" w14:paraId="378DE2D4" w14:textId="0E85BAD9">
          <w:pPr>
            <w:pStyle w:val="TOC1"/>
            <w:tabs>
              <w:tab w:val="right" w:leader="dot" w:pos="9344"/>
            </w:tabs>
            <w:rPr>
              <w:rFonts w:eastAsiaTheme="minorEastAsia"/>
              <w:noProof/>
              <w:kern w:val="2"/>
              <w:sz w:val="28"/>
              <w:szCs w:val="28"/>
              <w:lang w:eastAsia="lv-LV"/>
              <w14:ligatures w14:val="standardContextual"/>
            </w:rPr>
          </w:pPr>
          <w:hyperlink w:anchor="_Toc224632113" w:history="1">
            <w:r w:rsidRPr="0041678B">
              <w:rPr>
                <w:rStyle w:val="Hyperlink"/>
                <w:rFonts w:cstheme="minorHAnsi"/>
                <w:noProof/>
                <w:sz w:val="28"/>
                <w:szCs w:val="28"/>
              </w:rPr>
              <w:t>4. NODAĻA. Komunikācija ar sabiedrību</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_Toc224632113 \h </w:instrText>
            </w:r>
            <w:r w:rsidRPr="0041678B">
              <w:rPr>
                <w:noProof/>
                <w:webHidden/>
                <w:sz w:val="28"/>
                <w:szCs w:val="28"/>
              </w:rPr>
              <w:fldChar w:fldCharType="separate"/>
            </w:r>
            <w:r w:rsidRPr="0041678B">
              <w:rPr>
                <w:noProof/>
                <w:webHidden/>
                <w:sz w:val="28"/>
                <w:szCs w:val="28"/>
              </w:rPr>
              <w:t>14</w:t>
            </w:r>
            <w:r w:rsidRPr="0041678B">
              <w:rPr>
                <w:noProof/>
                <w:webHidden/>
                <w:sz w:val="28"/>
                <w:szCs w:val="28"/>
              </w:rPr>
              <w:fldChar w:fldCharType="end"/>
            </w:r>
          </w:hyperlink>
        </w:p>
        <w:p w:rsidR="0041678B" w:rsidRPr="0041678B" w14:paraId="5943A05A" w14:textId="1B2687D8">
          <w:pPr>
            <w:pStyle w:val="TOC1"/>
            <w:tabs>
              <w:tab w:val="right" w:leader="dot" w:pos="9344"/>
            </w:tabs>
            <w:rPr>
              <w:rFonts w:eastAsiaTheme="minorEastAsia"/>
              <w:noProof/>
              <w:kern w:val="2"/>
              <w:sz w:val="28"/>
              <w:szCs w:val="28"/>
              <w:lang w:eastAsia="lv-LV"/>
              <w14:ligatures w14:val="standardContextual"/>
            </w:rPr>
          </w:pPr>
          <w:hyperlink w:anchor="_Toc224632114" w:history="1">
            <w:r w:rsidRPr="0041678B">
              <w:rPr>
                <w:rStyle w:val="Hyperlink"/>
                <w:rFonts w:cstheme="minorHAnsi"/>
                <w:noProof/>
                <w:sz w:val="28"/>
                <w:szCs w:val="28"/>
              </w:rPr>
              <w:t>5. NODAĻA. Starptautiskā sadarbība Antidopinga jomā</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_Toc224632114 \h </w:instrText>
            </w:r>
            <w:r w:rsidRPr="0041678B">
              <w:rPr>
                <w:noProof/>
                <w:webHidden/>
                <w:sz w:val="28"/>
                <w:szCs w:val="28"/>
              </w:rPr>
              <w:fldChar w:fldCharType="separate"/>
            </w:r>
            <w:r w:rsidRPr="0041678B">
              <w:rPr>
                <w:noProof/>
                <w:webHidden/>
                <w:sz w:val="28"/>
                <w:szCs w:val="28"/>
              </w:rPr>
              <w:t>15</w:t>
            </w:r>
            <w:r w:rsidRPr="0041678B">
              <w:rPr>
                <w:noProof/>
                <w:webHidden/>
                <w:sz w:val="28"/>
                <w:szCs w:val="28"/>
              </w:rPr>
              <w:fldChar w:fldCharType="end"/>
            </w:r>
          </w:hyperlink>
        </w:p>
        <w:p w:rsidR="0041678B" w:rsidRPr="0041678B" w14:paraId="126B8586" w14:textId="28C48D49">
          <w:pPr>
            <w:pStyle w:val="TOC1"/>
            <w:tabs>
              <w:tab w:val="right" w:leader="dot" w:pos="9344"/>
            </w:tabs>
            <w:rPr>
              <w:rFonts w:eastAsiaTheme="minorEastAsia"/>
              <w:noProof/>
              <w:kern w:val="2"/>
              <w:sz w:val="28"/>
              <w:szCs w:val="28"/>
              <w:lang w:eastAsia="lv-LV"/>
              <w14:ligatures w14:val="standardContextual"/>
            </w:rPr>
          </w:pPr>
          <w:hyperlink w:anchor="_Toc224632115" w:history="1">
            <w:r w:rsidRPr="0041678B">
              <w:rPr>
                <w:rStyle w:val="Hyperlink"/>
                <w:rFonts w:cstheme="minorHAnsi"/>
                <w:noProof/>
                <w:sz w:val="28"/>
                <w:szCs w:val="28"/>
              </w:rPr>
              <w:t>6. NODAĻA. 2025.gadā plānotie pasākumi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_Toc224632115 \h </w:instrText>
            </w:r>
            <w:r w:rsidRPr="0041678B">
              <w:rPr>
                <w:noProof/>
                <w:webHidden/>
                <w:sz w:val="28"/>
                <w:szCs w:val="28"/>
              </w:rPr>
              <w:fldChar w:fldCharType="separate"/>
            </w:r>
            <w:r w:rsidRPr="0041678B">
              <w:rPr>
                <w:noProof/>
                <w:webHidden/>
                <w:sz w:val="28"/>
                <w:szCs w:val="28"/>
              </w:rPr>
              <w:t>16</w:t>
            </w:r>
            <w:r w:rsidRPr="0041678B">
              <w:rPr>
                <w:noProof/>
                <w:webHidden/>
                <w:sz w:val="28"/>
                <w:szCs w:val="28"/>
              </w:rPr>
              <w:fldChar w:fldCharType="end"/>
            </w:r>
          </w:hyperlink>
        </w:p>
        <w:p w:rsidR="0041678B" w:rsidRPr="0041678B" w14:paraId="41EE1D94" w14:textId="471C0C29">
          <w:pPr>
            <w:pStyle w:val="TOC2"/>
            <w:tabs>
              <w:tab w:val="right" w:leader="dot" w:pos="9344"/>
            </w:tabs>
            <w:rPr>
              <w:rFonts w:eastAsiaTheme="minorEastAsia"/>
              <w:noProof/>
              <w:kern w:val="2"/>
              <w:sz w:val="28"/>
              <w:szCs w:val="28"/>
              <w:lang w:eastAsia="lv-LV"/>
              <w14:ligatures w14:val="standardContextual"/>
            </w:rPr>
          </w:pPr>
          <w:hyperlink w:anchor="_Toc224632116" w:history="1">
            <w:r w:rsidRPr="0041678B">
              <w:rPr>
                <w:rStyle w:val="Hyperlink"/>
                <w:rFonts w:cstheme="minorHAnsi"/>
                <w:bCs/>
                <w:noProof/>
                <w:sz w:val="28"/>
                <w:szCs w:val="28"/>
              </w:rPr>
              <w:t>2025.gadā uzsāktie pasākumi, kas tiks turpināti 2026.gadā un 2026.gada galvenie pasākumi</w:t>
            </w:r>
            <w:r w:rsidRPr="0041678B">
              <w:rPr>
                <w:noProof/>
                <w:webHidden/>
                <w:sz w:val="28"/>
                <w:szCs w:val="28"/>
              </w:rPr>
              <w:tab/>
            </w:r>
            <w:r w:rsidRPr="0041678B">
              <w:rPr>
                <w:noProof/>
                <w:webHidden/>
                <w:sz w:val="28"/>
                <w:szCs w:val="28"/>
              </w:rPr>
              <w:fldChar w:fldCharType="begin"/>
            </w:r>
            <w:r w:rsidRPr="0041678B">
              <w:rPr>
                <w:noProof/>
                <w:webHidden/>
                <w:sz w:val="28"/>
                <w:szCs w:val="28"/>
              </w:rPr>
              <w:instrText xml:space="preserve"> PAGEREF _Toc224632116 \h </w:instrText>
            </w:r>
            <w:r w:rsidRPr="0041678B">
              <w:rPr>
                <w:noProof/>
                <w:webHidden/>
                <w:sz w:val="28"/>
                <w:szCs w:val="28"/>
              </w:rPr>
              <w:fldChar w:fldCharType="separate"/>
            </w:r>
            <w:r w:rsidRPr="0041678B">
              <w:rPr>
                <w:noProof/>
                <w:webHidden/>
                <w:sz w:val="28"/>
                <w:szCs w:val="28"/>
              </w:rPr>
              <w:t>16</w:t>
            </w:r>
            <w:r w:rsidRPr="0041678B">
              <w:rPr>
                <w:noProof/>
                <w:webHidden/>
                <w:sz w:val="28"/>
                <w:szCs w:val="28"/>
              </w:rPr>
              <w:fldChar w:fldCharType="end"/>
            </w:r>
          </w:hyperlink>
        </w:p>
        <w:p w:rsidR="0041678B" w:rsidRPr="0041678B" w14:paraId="5FD79E53" w14:textId="66F17D92">
          <w:pPr>
            <w:rPr>
              <w:sz w:val="28"/>
              <w:szCs w:val="28"/>
            </w:rPr>
          </w:pPr>
          <w:r w:rsidRPr="0041678B">
            <w:rPr>
              <w:b/>
              <w:bCs/>
              <w:noProof/>
              <w:sz w:val="28"/>
              <w:szCs w:val="28"/>
            </w:rPr>
            <w:fldChar w:fldCharType="end"/>
          </w:r>
        </w:p>
      </w:sdtContent>
    </w:sdt>
    <w:p w:rsidR="00367936" w:rsidRPr="0041678B" w:rsidP="00017F80" w14:paraId="389CFFE8" w14:textId="77777777">
      <w:pPr>
        <w:pStyle w:val="ListParagraph"/>
        <w:jc w:val="both"/>
        <w:rPr>
          <w:rFonts w:asciiTheme="minorHAnsi" w:hAnsiTheme="minorHAnsi" w:cstheme="minorHAnsi"/>
          <w:sz w:val="28"/>
          <w:szCs w:val="28"/>
        </w:rPr>
      </w:pPr>
    </w:p>
    <w:p w:rsidR="78983775" w:rsidRPr="0041678B" w:rsidP="00017F80" w14:paraId="7A122E3C" w14:textId="77777777">
      <w:pPr>
        <w:jc w:val="both"/>
        <w:rPr>
          <w:rFonts w:cstheme="minorHAnsi"/>
          <w:i/>
          <w:iCs/>
          <w:sz w:val="28"/>
          <w:szCs w:val="28"/>
        </w:rPr>
      </w:pPr>
    </w:p>
    <w:p w:rsidR="00F25BAE" w:rsidRPr="0041678B" w:rsidP="00017F80" w14:paraId="2684B487" w14:textId="77777777">
      <w:pPr>
        <w:jc w:val="both"/>
        <w:rPr>
          <w:rFonts w:cstheme="minorHAnsi"/>
          <w:i/>
          <w:iCs/>
          <w:sz w:val="28"/>
          <w:szCs w:val="28"/>
        </w:rPr>
      </w:pPr>
    </w:p>
    <w:p w:rsidR="00C91E58" w:rsidRPr="0041678B" w:rsidP="00017F80" w14:paraId="4C0E54EA" w14:textId="77777777">
      <w:pPr>
        <w:jc w:val="both"/>
        <w:rPr>
          <w:rFonts w:cstheme="minorHAnsi"/>
          <w:i/>
          <w:iCs/>
          <w:sz w:val="28"/>
          <w:szCs w:val="28"/>
        </w:rPr>
      </w:pPr>
    </w:p>
    <w:p w:rsidR="009227E4" w:rsidRPr="0041678B" w:rsidP="00017F80" w14:paraId="5CDC85D9" w14:textId="77777777">
      <w:pPr>
        <w:pStyle w:val="Heading1"/>
        <w:jc w:val="both"/>
        <w:rPr>
          <w:rFonts w:asciiTheme="minorHAnsi" w:hAnsiTheme="minorHAnsi" w:cstheme="minorHAnsi"/>
          <w:color w:val="auto"/>
          <w:sz w:val="28"/>
          <w:szCs w:val="28"/>
        </w:rPr>
      </w:pPr>
      <w:bookmarkStart w:id="0" w:name="_Toc224632098"/>
      <w:r w:rsidRPr="2123A371">
        <w:rPr>
          <w:rFonts w:asciiTheme="minorHAnsi" w:hAnsiTheme="minorHAnsi" w:cstheme="minorBidi"/>
          <w:color w:val="auto"/>
          <w:sz w:val="28"/>
          <w:szCs w:val="28"/>
        </w:rPr>
        <w:t>Cienījamie lasītāji!</w:t>
      </w:r>
      <w:bookmarkEnd w:id="0"/>
    </w:p>
    <w:p w:rsidR="00CD0030" w:rsidRPr="0041678B" w:rsidP="001B7F93" w14:paraId="702D8A1A" w14:textId="6A4BBF79">
      <w:pPr>
        <w:spacing w:after="160"/>
        <w:ind w:firstLine="720"/>
        <w:jc w:val="both"/>
        <w:rPr>
          <w:rFonts w:eastAsiaTheme="minorEastAsia"/>
          <w:sz w:val="28"/>
          <w:szCs w:val="28"/>
        </w:rPr>
      </w:pPr>
      <w:r w:rsidRPr="3229D53C">
        <w:rPr>
          <w:rFonts w:eastAsiaTheme="minorEastAsia"/>
          <w:sz w:val="28"/>
          <w:szCs w:val="28"/>
        </w:rPr>
        <w:t xml:space="preserve">2025. gads </w:t>
      </w:r>
      <w:r w:rsidRPr="3229D53C" w:rsidR="1817979C">
        <w:rPr>
          <w:rFonts w:eastAsiaTheme="minorEastAsia"/>
          <w:sz w:val="28"/>
          <w:szCs w:val="28"/>
        </w:rPr>
        <w:t xml:space="preserve">Latvijas Antidopinga birojam </w:t>
      </w:r>
      <w:r w:rsidRPr="3229D53C">
        <w:rPr>
          <w:rFonts w:eastAsiaTheme="minorEastAsia"/>
          <w:sz w:val="28"/>
          <w:szCs w:val="28"/>
        </w:rPr>
        <w:t>ir bijis nozīmīgs un dinamiskas attīstības pilns. Mēs esam turpinājuši mērķtiecīgi stiprināt godīga sporta principus Latvijā, vienlaikus pielāgojoties starptautiskajām prasībām un mainīgajai antidopinga videi. Mūsu galvenais uzdevums ir un paliek nemainīgs — nodrošināt tīru</w:t>
      </w:r>
      <w:r w:rsidRPr="3229D53C" w:rsidR="0FACBBD0">
        <w:rPr>
          <w:rFonts w:eastAsiaTheme="minorEastAsia"/>
          <w:sz w:val="28"/>
          <w:szCs w:val="28"/>
        </w:rPr>
        <w:t xml:space="preserve"> un</w:t>
      </w:r>
      <w:r w:rsidRPr="3229D53C">
        <w:rPr>
          <w:rFonts w:eastAsiaTheme="minorEastAsia"/>
          <w:sz w:val="28"/>
          <w:szCs w:val="28"/>
        </w:rPr>
        <w:t xml:space="preserve"> godīgu</w:t>
      </w:r>
      <w:r w:rsidRPr="3229D53C" w:rsidR="1E184762">
        <w:rPr>
          <w:rFonts w:eastAsiaTheme="minorEastAsia"/>
          <w:sz w:val="28"/>
          <w:szCs w:val="28"/>
        </w:rPr>
        <w:t xml:space="preserve"> </w:t>
      </w:r>
      <w:r w:rsidRPr="3229D53C">
        <w:rPr>
          <w:rFonts w:eastAsiaTheme="minorEastAsia"/>
          <w:sz w:val="28"/>
          <w:szCs w:val="28"/>
        </w:rPr>
        <w:t>sporta vidi visiem sportistiem.</w:t>
      </w:r>
    </w:p>
    <w:p w:rsidR="00CD0030" w:rsidRPr="0041678B" w:rsidP="001B7F93" w14:paraId="28B0CDEA" w14:textId="3757C177">
      <w:pPr>
        <w:spacing w:after="0"/>
        <w:ind w:firstLine="720"/>
        <w:jc w:val="both"/>
        <w:rPr>
          <w:rFonts w:eastAsiaTheme="minorEastAsia"/>
          <w:sz w:val="28"/>
          <w:szCs w:val="28"/>
        </w:rPr>
      </w:pPr>
      <w:r w:rsidRPr="2123A371">
        <w:rPr>
          <w:rFonts w:eastAsiaTheme="minorEastAsia"/>
          <w:sz w:val="28"/>
          <w:szCs w:val="28"/>
        </w:rPr>
        <w:t xml:space="preserve">Šajā gadā esam īpašu uzmanību pievērsuši izglītojošajam darbam. Mēs ticam, ka zināšanas ir spēcīgākais instruments cīņā pret dopingu. Tāpēc esam paplašinājuši izglītības pasākumus, sasniedzot gan jaunos sportistus, gan trenerus, gan medicīnas personālu. Arvien vairāk redzam, ka izpratne par antidopinga jautājumiem kļūst dziļāka un atbildīgāka. </w:t>
      </w:r>
    </w:p>
    <w:p w:rsidR="00CD0030" w:rsidRPr="0041678B" w:rsidP="001B7F93" w14:paraId="36C16DBF" w14:textId="02A0BCB2">
      <w:pPr>
        <w:spacing w:after="160"/>
        <w:ind w:firstLine="720"/>
        <w:jc w:val="both"/>
        <w:rPr>
          <w:rFonts w:eastAsiaTheme="minorEastAsia"/>
          <w:sz w:val="28"/>
          <w:szCs w:val="28"/>
        </w:rPr>
      </w:pPr>
      <w:r w:rsidRPr="3229D53C">
        <w:rPr>
          <w:rFonts w:eastAsiaTheme="minorEastAsia"/>
          <w:sz w:val="28"/>
          <w:szCs w:val="28"/>
        </w:rPr>
        <w:t xml:space="preserve">Vienlaikus esam turpinājuši </w:t>
      </w:r>
      <w:r w:rsidRPr="3229D53C" w:rsidR="7FB442DF">
        <w:rPr>
          <w:rFonts w:eastAsiaTheme="minorEastAsia"/>
          <w:sz w:val="28"/>
          <w:szCs w:val="28"/>
        </w:rPr>
        <w:t xml:space="preserve">arī </w:t>
      </w:r>
      <w:r w:rsidRPr="3229D53C" w:rsidR="6E46F685">
        <w:rPr>
          <w:rFonts w:eastAsiaTheme="minorEastAsia"/>
          <w:sz w:val="28"/>
          <w:szCs w:val="28"/>
        </w:rPr>
        <w:t xml:space="preserve">mērķtiecīgu </w:t>
      </w:r>
      <w:r w:rsidRPr="3229D53C" w:rsidR="7FB442DF">
        <w:rPr>
          <w:rFonts w:eastAsiaTheme="minorEastAsia"/>
          <w:sz w:val="28"/>
          <w:szCs w:val="28"/>
        </w:rPr>
        <w:t>sportistu testēšanu</w:t>
      </w:r>
      <w:r w:rsidRPr="3229D53C">
        <w:rPr>
          <w:rFonts w:eastAsiaTheme="minorEastAsia"/>
          <w:sz w:val="28"/>
          <w:szCs w:val="28"/>
        </w:rPr>
        <w:t xml:space="preserve">, </w:t>
      </w:r>
      <w:r w:rsidRPr="3229D53C" w:rsidR="17D645FD">
        <w:rPr>
          <w:rFonts w:eastAsiaTheme="minorEastAsia"/>
          <w:sz w:val="28"/>
          <w:szCs w:val="28"/>
        </w:rPr>
        <w:t xml:space="preserve">veicot dopinga </w:t>
      </w:r>
      <w:r w:rsidRPr="3229D53C" w:rsidR="0418C9D7">
        <w:rPr>
          <w:rFonts w:eastAsiaTheme="minorEastAsia"/>
          <w:sz w:val="28"/>
          <w:szCs w:val="28"/>
        </w:rPr>
        <w:t xml:space="preserve"> kontroles</w:t>
      </w:r>
      <w:r w:rsidRPr="3229D53C" w:rsidR="17D645FD">
        <w:rPr>
          <w:rFonts w:eastAsiaTheme="minorEastAsia"/>
          <w:sz w:val="28"/>
          <w:szCs w:val="28"/>
        </w:rPr>
        <w:t xml:space="preserve"> gan sacensību laikā, gan ārpus sacensībām, </w:t>
      </w:r>
      <w:r w:rsidRPr="3229D53C">
        <w:rPr>
          <w:rFonts w:eastAsiaTheme="minorEastAsia"/>
          <w:sz w:val="28"/>
          <w:szCs w:val="28"/>
        </w:rPr>
        <w:t>nodrošinot t</w:t>
      </w:r>
      <w:r w:rsidRPr="3229D53C" w:rsidR="6860AE30">
        <w:rPr>
          <w:rFonts w:eastAsiaTheme="minorEastAsia"/>
          <w:sz w:val="28"/>
          <w:szCs w:val="28"/>
        </w:rPr>
        <w:t>estēšanas</w:t>
      </w:r>
      <w:r w:rsidRPr="3229D53C">
        <w:rPr>
          <w:rFonts w:eastAsiaTheme="minorEastAsia"/>
          <w:sz w:val="28"/>
          <w:szCs w:val="28"/>
        </w:rPr>
        <w:t xml:space="preserve"> kvalitāti, caurspīdīgumu un atbilstību starptautiskajiem standartiem. Mūsu darbs šajā jomā balstās profesionalitātē, precizitātē un uzticamībā.</w:t>
      </w:r>
    </w:p>
    <w:p w:rsidR="00CD0030" w:rsidRPr="0041678B" w:rsidP="001B7F93" w14:paraId="3089AD55" w14:textId="6BBC38B8">
      <w:pPr>
        <w:spacing w:after="160"/>
        <w:ind w:firstLine="720"/>
        <w:jc w:val="both"/>
        <w:rPr>
          <w:rFonts w:ascii="Times New Roman" w:eastAsia="Times New Roman" w:hAnsi="Times New Roman" w:cs="Times New Roman"/>
          <w:sz w:val="28"/>
          <w:szCs w:val="28"/>
        </w:rPr>
      </w:pPr>
      <w:r w:rsidRPr="3229D53C">
        <w:rPr>
          <w:rFonts w:eastAsiaTheme="minorEastAsia"/>
          <w:sz w:val="28"/>
          <w:szCs w:val="28"/>
        </w:rPr>
        <w:t>Svarīgi uzsvērt arī sadarbības nozīmi</w:t>
      </w:r>
      <w:r w:rsidRPr="3229D53C" w:rsidR="2E48C8E6">
        <w:rPr>
          <w:rFonts w:eastAsiaTheme="minorEastAsia"/>
          <w:sz w:val="28"/>
          <w:szCs w:val="28"/>
        </w:rPr>
        <w:t xml:space="preserve"> gan nacionālā mērogā, gan starptautiski</w:t>
      </w:r>
      <w:r w:rsidRPr="3229D53C">
        <w:rPr>
          <w:rFonts w:eastAsiaTheme="minorEastAsia"/>
          <w:sz w:val="28"/>
          <w:szCs w:val="28"/>
        </w:rPr>
        <w:t>. Nevien</w:t>
      </w:r>
      <w:r w:rsidRPr="3229D53C" w:rsidR="587FA601">
        <w:rPr>
          <w:rFonts w:eastAsiaTheme="minorEastAsia"/>
          <w:sz w:val="28"/>
          <w:szCs w:val="28"/>
        </w:rPr>
        <w:t>a</w:t>
      </w:r>
      <w:r w:rsidRPr="3229D53C">
        <w:rPr>
          <w:rFonts w:eastAsiaTheme="minorEastAsia"/>
          <w:sz w:val="28"/>
          <w:szCs w:val="28"/>
        </w:rPr>
        <w:t xml:space="preserve"> antidopinga</w:t>
      </w:r>
      <w:r w:rsidRPr="3229D53C" w:rsidR="2AF70F7B">
        <w:rPr>
          <w:rFonts w:eastAsiaTheme="minorEastAsia"/>
          <w:sz w:val="28"/>
          <w:szCs w:val="28"/>
        </w:rPr>
        <w:t xml:space="preserve"> organizācija</w:t>
      </w:r>
      <w:r w:rsidRPr="3229D53C">
        <w:rPr>
          <w:rFonts w:eastAsiaTheme="minorEastAsia"/>
          <w:sz w:val="28"/>
          <w:szCs w:val="28"/>
        </w:rPr>
        <w:t xml:space="preserve"> nevar darboties izolēti — mūsu panākumu pamatā ir cieša sadarbība ar sporta federācijām, </w:t>
      </w:r>
      <w:r w:rsidRPr="3229D53C" w:rsidR="2E5446EC">
        <w:rPr>
          <w:rFonts w:eastAsiaTheme="minorEastAsia"/>
          <w:sz w:val="28"/>
          <w:szCs w:val="28"/>
        </w:rPr>
        <w:t xml:space="preserve">Latvijas Olimpisko komiteju, </w:t>
      </w:r>
      <w:r w:rsidRPr="3229D53C" w:rsidR="2E5446EC">
        <w:rPr>
          <w:rFonts w:eastAsiaTheme="minorEastAsia"/>
          <w:sz w:val="28"/>
          <w:szCs w:val="28"/>
        </w:rPr>
        <w:t>Paralimpisko</w:t>
      </w:r>
      <w:r w:rsidRPr="3229D53C" w:rsidR="2E5446EC">
        <w:rPr>
          <w:rFonts w:eastAsiaTheme="minorEastAsia"/>
          <w:sz w:val="28"/>
          <w:szCs w:val="28"/>
        </w:rPr>
        <w:t xml:space="preserve"> komiteju, </w:t>
      </w:r>
      <w:r w:rsidRPr="3229D53C">
        <w:rPr>
          <w:rFonts w:eastAsiaTheme="minorEastAsia"/>
          <w:sz w:val="28"/>
          <w:szCs w:val="28"/>
        </w:rPr>
        <w:t>citām valsts institūcijām, starptautiskajiem partneriem un, protams, pašiem sportistiem.</w:t>
      </w:r>
      <w:r w:rsidRPr="3229D53C" w:rsidR="6C6E237D">
        <w:rPr>
          <w:rFonts w:eastAsiaTheme="minorEastAsia"/>
          <w:sz w:val="28"/>
          <w:szCs w:val="28"/>
        </w:rPr>
        <w:t xml:space="preserve"> Īpaši jāuzsver ciešā sadarbība ar Pasaules Antidopinga aģentūru un </w:t>
      </w:r>
      <w:r w:rsidRPr="3229D53C" w:rsidR="6C6E237D">
        <w:rPr>
          <w:rFonts w:ascii="Times New Roman" w:eastAsia="Times New Roman" w:hAnsi="Times New Roman" w:cs="Times New Roman"/>
          <w:sz w:val="28"/>
          <w:szCs w:val="28"/>
        </w:rPr>
        <w:t>Biroja aktīvā iesaist</w:t>
      </w:r>
      <w:r w:rsidRPr="3229D53C" w:rsidR="369D842F">
        <w:rPr>
          <w:rFonts w:ascii="Times New Roman" w:eastAsia="Times New Roman" w:hAnsi="Times New Roman" w:cs="Times New Roman"/>
          <w:sz w:val="28"/>
          <w:szCs w:val="28"/>
        </w:rPr>
        <w:t>e</w:t>
      </w:r>
      <w:r w:rsidRPr="3229D53C" w:rsidR="6C6E237D">
        <w:rPr>
          <w:rFonts w:ascii="Times New Roman" w:eastAsia="Times New Roman" w:hAnsi="Times New Roman" w:cs="Times New Roman"/>
          <w:sz w:val="28"/>
          <w:szCs w:val="28"/>
        </w:rPr>
        <w:t xml:space="preserve"> Ziemeļvalstu - Baltijas valstu antidopinga organizāciju apvienībā</w:t>
      </w:r>
      <w:r w:rsidRPr="3229D53C" w:rsidR="14ADF58B">
        <w:rPr>
          <w:rFonts w:ascii="Times New Roman" w:eastAsia="Times New Roman" w:hAnsi="Times New Roman" w:cs="Times New Roman"/>
          <w:sz w:val="28"/>
          <w:szCs w:val="28"/>
        </w:rPr>
        <w:t>.</w:t>
      </w:r>
    </w:p>
    <w:p w:rsidR="00CD0030" w:rsidRPr="0041678B" w:rsidP="001B7F93" w14:paraId="67F8E8F0" w14:textId="355CA07D">
      <w:pPr>
        <w:spacing w:after="160"/>
        <w:ind w:firstLine="720"/>
        <w:jc w:val="both"/>
        <w:rPr>
          <w:rFonts w:eastAsiaTheme="minorEastAsia"/>
          <w:sz w:val="28"/>
          <w:szCs w:val="28"/>
        </w:rPr>
      </w:pPr>
      <w:r w:rsidRPr="2123A371">
        <w:rPr>
          <w:rFonts w:eastAsiaTheme="minorEastAsia"/>
          <w:sz w:val="28"/>
          <w:szCs w:val="28"/>
        </w:rPr>
        <w:t>Tomēr mums jāatzīst — izaicinājumi saglabājas. Dopinga metodes kļūst arvien sarežģītākas, un arī mūsu darbam jāattīstās līdzi. Tas nozīmē nepārtrauktu ieguldījumu zināšanās, tehnoloģijās un cilvēkresursos.</w:t>
      </w:r>
    </w:p>
    <w:p w:rsidR="00CD0030" w:rsidRPr="0041678B" w:rsidP="001B7F93" w14:paraId="1410A8BE" w14:textId="6A9F44F5">
      <w:pPr>
        <w:spacing w:after="160"/>
        <w:ind w:firstLine="720"/>
        <w:jc w:val="both"/>
        <w:rPr>
          <w:rFonts w:eastAsiaTheme="minorEastAsia"/>
          <w:sz w:val="28"/>
          <w:szCs w:val="28"/>
        </w:rPr>
      </w:pPr>
      <w:r w:rsidRPr="2123A371">
        <w:rPr>
          <w:rFonts w:eastAsiaTheme="minorEastAsia"/>
          <w:sz w:val="28"/>
          <w:szCs w:val="28"/>
        </w:rPr>
        <w:t>Noslēgumā vēlos pateikties visiem, kas ir bijuši daļa no šī darba — mūsu komandai, partneriem un ikvienam sportistam, kurš izvēlas godīgu ceļu. Jūsu uzticība un iesaiste ir pamats tam, lai mēs varētu turpināt šo svarīgo misiju.</w:t>
      </w:r>
    </w:p>
    <w:p w:rsidR="00CD0030" w:rsidRPr="0041678B" w:rsidP="001B7F93" w14:paraId="7D426DB0" w14:textId="289C0E7F">
      <w:pPr>
        <w:spacing w:after="160"/>
        <w:ind w:firstLine="720"/>
        <w:jc w:val="both"/>
        <w:rPr>
          <w:rFonts w:eastAsiaTheme="minorEastAsia"/>
          <w:sz w:val="28"/>
          <w:szCs w:val="28"/>
        </w:rPr>
      </w:pPr>
      <w:r w:rsidRPr="3229D53C">
        <w:rPr>
          <w:rFonts w:eastAsiaTheme="minorEastAsia"/>
          <w:sz w:val="28"/>
          <w:szCs w:val="28"/>
        </w:rPr>
        <w:t>Aicinu arī turpmāk strādāt kopā, lai stiprinātu tīru sportu Latvijā un veidotu vidi, kurā godīgums ir ne tikai vērtība, bet pašsaprotama norma.</w:t>
      </w:r>
    </w:p>
    <w:p w:rsidR="009227E4" w:rsidRPr="0041678B" w:rsidP="3229D53C" w14:paraId="5A0C26E7" w14:textId="3CF06C6F">
      <w:pPr>
        <w:jc w:val="both"/>
        <w:rPr>
          <w:rFonts w:eastAsiaTheme="minorEastAsia"/>
          <w:i/>
          <w:iCs/>
          <w:sz w:val="28"/>
          <w:szCs w:val="28"/>
        </w:rPr>
      </w:pPr>
      <w:r w:rsidRPr="3229D53C">
        <w:rPr>
          <w:rFonts w:eastAsiaTheme="minorEastAsia"/>
          <w:i/>
          <w:iCs/>
          <w:sz w:val="28"/>
          <w:szCs w:val="28"/>
        </w:rPr>
        <w:t xml:space="preserve">Ar cieņu, </w:t>
      </w:r>
    </w:p>
    <w:p w:rsidR="00DE0D7C" w:rsidRPr="0041678B" w:rsidP="2123A371" w14:paraId="1F3D6275" w14:textId="23FED9F3">
      <w:pPr>
        <w:jc w:val="both"/>
        <w:rPr>
          <w:sz w:val="28"/>
          <w:szCs w:val="28"/>
        </w:rPr>
      </w:pPr>
      <w:r w:rsidRPr="2123A371">
        <w:rPr>
          <w:sz w:val="28"/>
          <w:szCs w:val="28"/>
        </w:rPr>
        <w:t>Latvijas Antidopinga biroja direktor</w:t>
      </w:r>
      <w:r w:rsidRPr="2123A371" w:rsidR="343BF6A9">
        <w:rPr>
          <w:sz w:val="28"/>
          <w:szCs w:val="28"/>
        </w:rPr>
        <w:t>e Santa Līviņa</w:t>
      </w:r>
    </w:p>
    <w:p w:rsidR="008D2CFC" w:rsidRPr="0041678B" w:rsidP="00017F80" w14:paraId="10F6E39F" w14:textId="77777777">
      <w:pPr>
        <w:jc w:val="both"/>
        <w:rPr>
          <w:rFonts w:cstheme="minorHAnsi"/>
          <w:b/>
          <w:bCs/>
          <w:sz w:val="28"/>
          <w:szCs w:val="28"/>
        </w:rPr>
      </w:pPr>
    </w:p>
    <w:p w:rsidR="009227E4" w:rsidRPr="0041678B" w:rsidP="0041678B" w14:paraId="11F459BE" w14:textId="70C34E28">
      <w:pPr>
        <w:pStyle w:val="Heading1"/>
        <w:numPr>
          <w:ilvl w:val="0"/>
          <w:numId w:val="14"/>
        </w:numPr>
        <w:rPr>
          <w:rFonts w:asciiTheme="minorHAnsi" w:hAnsiTheme="minorHAnsi" w:cstheme="minorHAnsi"/>
          <w:sz w:val="28"/>
          <w:szCs w:val="28"/>
        </w:rPr>
      </w:pPr>
      <w:bookmarkStart w:id="1" w:name="_Toc224632099"/>
      <w:r w:rsidRPr="0041678B">
        <w:rPr>
          <w:rFonts w:asciiTheme="minorHAnsi" w:hAnsiTheme="minorHAnsi" w:cstheme="minorHAnsi"/>
          <w:sz w:val="28"/>
          <w:szCs w:val="28"/>
        </w:rPr>
        <w:t xml:space="preserve">NODAĻA. </w:t>
      </w:r>
      <w:r w:rsidRPr="0041678B" w:rsidR="00DE4C87">
        <w:rPr>
          <w:rFonts w:asciiTheme="minorHAnsi" w:hAnsiTheme="minorHAnsi" w:cstheme="minorHAnsi"/>
          <w:sz w:val="28"/>
          <w:szCs w:val="28"/>
        </w:rPr>
        <w:t>Pamatinformācija – kas mēs esam</w:t>
      </w:r>
      <w:r w:rsidRPr="0041678B" w:rsidR="009B6F00">
        <w:rPr>
          <w:rFonts w:asciiTheme="minorHAnsi" w:hAnsiTheme="minorHAnsi" w:cstheme="minorHAnsi"/>
          <w:sz w:val="28"/>
          <w:szCs w:val="28"/>
        </w:rPr>
        <w:t>?</w:t>
      </w:r>
      <w:bookmarkStart w:id="2" w:name="p5"/>
      <w:bookmarkStart w:id="3" w:name="p-340191"/>
      <w:bookmarkEnd w:id="1"/>
      <w:bookmarkEnd w:id="2"/>
      <w:bookmarkEnd w:id="3"/>
    </w:p>
    <w:p w:rsidR="0041678B" w:rsidRPr="0041678B" w:rsidP="0041678B" w14:paraId="1F8039D3" w14:textId="77777777">
      <w:pPr>
        <w:rPr>
          <w:sz w:val="28"/>
          <w:szCs w:val="28"/>
        </w:rPr>
      </w:pPr>
    </w:p>
    <w:p w:rsidR="00FC496C" w:rsidRPr="0041678B" w:rsidP="40586768" w14:paraId="5BDC69A9" w14:textId="75BE1385">
      <w:pPr>
        <w:ind w:firstLine="720"/>
        <w:jc w:val="both"/>
        <w:rPr>
          <w:sz w:val="28"/>
          <w:szCs w:val="28"/>
        </w:rPr>
      </w:pPr>
      <w:r w:rsidRPr="40586768">
        <w:rPr>
          <w:sz w:val="28"/>
          <w:szCs w:val="28"/>
        </w:rPr>
        <w:t xml:space="preserve">Latvijas Antidopinga birojs (turpmāk tekstā – Birojs) ir tiešās pārvaldes iestāde, kas atrodas Veselības ministrijas </w:t>
      </w:r>
      <w:r w:rsidRPr="40586768">
        <w:rPr>
          <w:sz w:val="28"/>
          <w:szCs w:val="28"/>
        </w:rPr>
        <w:t>pārraudzībā</w:t>
      </w:r>
      <w:r w:rsidRPr="40586768">
        <w:rPr>
          <w:sz w:val="28"/>
          <w:szCs w:val="28"/>
        </w:rPr>
        <w:t xml:space="preserve"> un</w:t>
      </w:r>
      <w:r w:rsidRPr="40586768" w:rsidR="0E73D3B9">
        <w:rPr>
          <w:sz w:val="28"/>
          <w:szCs w:val="28"/>
        </w:rPr>
        <w:t>,</w:t>
      </w:r>
      <w:r w:rsidRPr="40586768">
        <w:rPr>
          <w:sz w:val="28"/>
          <w:szCs w:val="28"/>
        </w:rPr>
        <w:t xml:space="preserve"> atbilstoši Sporta likumam</w:t>
      </w:r>
      <w:r w:rsidRPr="40586768" w:rsidR="56F63420">
        <w:rPr>
          <w:sz w:val="28"/>
          <w:szCs w:val="28"/>
        </w:rPr>
        <w:t>,</w:t>
      </w:r>
      <w:r w:rsidRPr="40586768">
        <w:rPr>
          <w:sz w:val="28"/>
          <w:szCs w:val="28"/>
        </w:rPr>
        <w:t xml:space="preserve"> īsteno antidopinga pasākumus, lai nodrošinātu 2005.gada 19.oktobra Starptautiskajā konvencijā pret dopingu sportā un 1989.gada 16.novembra Eiropas Padomes Antidopinga konvencijā Nr.135 un to papildinājumos minēto prasību izpildi</w:t>
      </w:r>
      <w:r w:rsidRPr="40586768">
        <w:rPr>
          <w:sz w:val="28"/>
          <w:szCs w:val="28"/>
        </w:rPr>
        <w:t xml:space="preserve">. </w:t>
      </w:r>
    </w:p>
    <w:p w:rsidR="005B0D6F" w:rsidRPr="0041678B" w:rsidP="00017F80" w14:paraId="662389E4" w14:textId="08E1DCB3">
      <w:pPr>
        <w:ind w:firstLine="720"/>
        <w:jc w:val="both"/>
        <w:rPr>
          <w:rFonts w:cstheme="minorHAnsi"/>
          <w:sz w:val="28"/>
          <w:szCs w:val="28"/>
        </w:rPr>
      </w:pPr>
      <w:r w:rsidRPr="0041678B">
        <w:rPr>
          <w:rFonts w:cstheme="minorHAnsi"/>
          <w:sz w:val="28"/>
          <w:szCs w:val="28"/>
        </w:rPr>
        <w:t>Birojs nodrošina dopinga kontroles un antidopinga izglītības pasākumus Latvijā.</w:t>
      </w:r>
      <w:r w:rsidRPr="0041678B" w:rsidR="00E04FD8">
        <w:rPr>
          <w:rFonts w:cstheme="minorHAnsi"/>
          <w:sz w:val="28"/>
          <w:szCs w:val="28"/>
        </w:rPr>
        <w:t xml:space="preserve"> Biroja darbības mērķis ir antidopinga politikas īstenošana.</w:t>
      </w:r>
    </w:p>
    <w:p w:rsidR="00734D1E" w:rsidRPr="0041678B" w:rsidP="00017F80" w14:paraId="7C6DCEAF" w14:textId="4ED7749E">
      <w:pPr>
        <w:jc w:val="both"/>
        <w:rPr>
          <w:rFonts w:cstheme="minorHAnsi"/>
          <w:sz w:val="28"/>
          <w:szCs w:val="28"/>
        </w:rPr>
      </w:pPr>
      <w:r w:rsidRPr="0041678B">
        <w:rPr>
          <w:rFonts w:cstheme="minorHAnsi"/>
          <w:sz w:val="28"/>
          <w:szCs w:val="28"/>
        </w:rPr>
        <w:t>Biroj</w:t>
      </w:r>
      <w:r w:rsidRPr="0041678B" w:rsidR="0066333F">
        <w:rPr>
          <w:rFonts w:cstheme="minorHAnsi"/>
          <w:sz w:val="28"/>
          <w:szCs w:val="28"/>
        </w:rPr>
        <w:t xml:space="preserve">s veic </w:t>
      </w:r>
      <w:r w:rsidRPr="0041678B" w:rsidR="00FC496C">
        <w:rPr>
          <w:rFonts w:cstheme="minorHAnsi"/>
          <w:sz w:val="28"/>
          <w:szCs w:val="28"/>
        </w:rPr>
        <w:t>šādas</w:t>
      </w:r>
      <w:r w:rsidRPr="0041678B" w:rsidR="0066333F">
        <w:rPr>
          <w:rFonts w:cstheme="minorHAnsi"/>
          <w:sz w:val="28"/>
          <w:szCs w:val="28"/>
        </w:rPr>
        <w:t xml:space="preserve"> </w:t>
      </w:r>
      <w:r w:rsidRPr="0041678B">
        <w:rPr>
          <w:rFonts w:cstheme="minorHAnsi"/>
          <w:sz w:val="28"/>
          <w:szCs w:val="28"/>
        </w:rPr>
        <w:t>funkcijas:</w:t>
      </w:r>
    </w:p>
    <w:p w:rsidR="00241F94" w:rsidRPr="0041678B" w:rsidP="00017F80" w14:paraId="1B9F0E21"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1) nodrošina antidopinga konvenciju noteikumu un Nacionālo antidopinga noteikumu ievērošanu;</w:t>
      </w:r>
    </w:p>
    <w:p w:rsidR="00241F94" w:rsidRPr="0041678B" w:rsidP="00017F80" w14:paraId="3FEDD9E3"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2) sagatavo un apstiprina ikgadēju dopinga kontroļu analīžu plānu un ikgadējos pārbaudāmo sportistu reģistrus;</w:t>
      </w:r>
    </w:p>
    <w:p w:rsidR="00241F94" w:rsidRPr="0041678B" w:rsidP="00017F80" w14:paraId="22CCA166"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3) nodrošina sporta sacensību un ārpus</w:t>
      </w:r>
      <w:r w:rsidRPr="0041678B" w:rsidR="0012B582">
        <w:rPr>
          <w:rFonts w:asciiTheme="minorHAnsi" w:hAnsiTheme="minorHAnsi" w:cstheme="minorHAnsi"/>
          <w:color w:val="000000" w:themeColor="text1"/>
          <w:sz w:val="28"/>
          <w:szCs w:val="28"/>
        </w:rPr>
        <w:t xml:space="preserve"> </w:t>
      </w:r>
      <w:r w:rsidRPr="0041678B">
        <w:rPr>
          <w:rFonts w:asciiTheme="minorHAnsi" w:hAnsiTheme="minorHAnsi" w:cstheme="minorHAnsi"/>
          <w:color w:val="000000" w:themeColor="text1"/>
          <w:sz w:val="28"/>
          <w:szCs w:val="28"/>
        </w:rPr>
        <w:t xml:space="preserve">sacensību dopinga kontroles laikā no sportistiem iegūto paraugu savākšanu un </w:t>
      </w:r>
      <w:r w:rsidRPr="0041678B" w:rsidR="2D18257B">
        <w:rPr>
          <w:rFonts w:asciiTheme="minorHAnsi" w:hAnsiTheme="minorHAnsi" w:cstheme="minorHAnsi"/>
          <w:color w:val="000000" w:themeColor="text1"/>
          <w:sz w:val="28"/>
          <w:szCs w:val="28"/>
        </w:rPr>
        <w:t>nosūtīšanu uz Pasaules Antidopinga aģentūras akreditētu laboratoriju</w:t>
      </w:r>
      <w:r w:rsidRPr="0041678B">
        <w:rPr>
          <w:rFonts w:asciiTheme="minorHAnsi" w:hAnsiTheme="minorHAnsi" w:cstheme="minorHAnsi"/>
          <w:color w:val="000000" w:themeColor="text1"/>
          <w:sz w:val="28"/>
          <w:szCs w:val="28"/>
        </w:rPr>
        <w:t>;</w:t>
      </w:r>
    </w:p>
    <w:p w:rsidR="00241F94" w:rsidRPr="0041678B" w:rsidP="00017F80" w14:paraId="1F5887EB"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4) veic antidopinga noteikumu pārkāpumu pārbaudi un izmeklēšanu;</w:t>
      </w:r>
    </w:p>
    <w:p w:rsidR="00241F94" w:rsidRPr="0041678B" w:rsidP="00017F80" w14:paraId="22630F40" w14:textId="4E8B2E78">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5) konstatē</w:t>
      </w:r>
      <w:r w:rsidRPr="0041678B" w:rsidR="00FC496C">
        <w:rPr>
          <w:rFonts w:asciiTheme="minorHAnsi" w:hAnsiTheme="minorHAnsi" w:cstheme="minorHAnsi"/>
          <w:color w:val="000000" w:themeColor="text1"/>
          <w:sz w:val="28"/>
          <w:szCs w:val="28"/>
        </w:rPr>
        <w:t>jot</w:t>
      </w:r>
      <w:r w:rsidRPr="0041678B">
        <w:rPr>
          <w:rFonts w:asciiTheme="minorHAnsi" w:hAnsiTheme="minorHAnsi" w:cstheme="minorHAnsi"/>
          <w:color w:val="000000" w:themeColor="text1"/>
          <w:sz w:val="28"/>
          <w:szCs w:val="28"/>
        </w:rPr>
        <w:t xml:space="preserve"> antidopinga noteikumu pārkāpumu, ir tiesīgs noteikt sportistam pagaidu aizliegumu piedalīties sporta sacensībās;</w:t>
      </w:r>
    </w:p>
    <w:p w:rsidR="00241F94" w:rsidRPr="0041678B" w:rsidP="00017F80" w14:paraId="4D4CCBA9" w14:textId="67AD6241">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6)</w:t>
      </w:r>
      <w:r w:rsidRPr="0041678B" w:rsidR="00FC496C">
        <w:rPr>
          <w:rFonts w:asciiTheme="minorHAnsi" w:hAnsiTheme="minorHAnsi" w:cstheme="minorHAnsi"/>
          <w:color w:val="000000" w:themeColor="text1"/>
          <w:sz w:val="28"/>
          <w:szCs w:val="28"/>
        </w:rPr>
        <w:t xml:space="preserve"> </w:t>
      </w:r>
      <w:r w:rsidRPr="0041678B">
        <w:rPr>
          <w:rFonts w:asciiTheme="minorHAnsi" w:hAnsiTheme="minorHAnsi" w:cstheme="minorHAnsi"/>
          <w:color w:val="000000" w:themeColor="text1"/>
          <w:sz w:val="28"/>
          <w:szCs w:val="28"/>
        </w:rPr>
        <w:t>konstatē</w:t>
      </w:r>
      <w:r w:rsidRPr="0041678B" w:rsidR="00FC496C">
        <w:rPr>
          <w:rFonts w:asciiTheme="minorHAnsi" w:hAnsiTheme="minorHAnsi" w:cstheme="minorHAnsi"/>
          <w:color w:val="000000" w:themeColor="text1"/>
          <w:sz w:val="28"/>
          <w:szCs w:val="28"/>
        </w:rPr>
        <w:t>jot</w:t>
      </w:r>
      <w:r w:rsidRPr="0041678B">
        <w:rPr>
          <w:rFonts w:asciiTheme="minorHAnsi" w:hAnsiTheme="minorHAnsi" w:cstheme="minorHAnsi"/>
          <w:color w:val="000000" w:themeColor="text1"/>
          <w:sz w:val="28"/>
          <w:szCs w:val="28"/>
        </w:rPr>
        <w:t xml:space="preserve"> antidopinga noteikumu pārkāpumu, vēršas Disciplinārajā antidopinga komisijā;</w:t>
      </w:r>
    </w:p>
    <w:p w:rsidR="00241F94" w:rsidRPr="0041678B" w:rsidP="00017F80" w14:paraId="162E0231"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7) nodrošina Disciplinārās antidopinga komisijas, Terapeitiskās lietošanas izņēmumu komisijas un Pārsūdzības komisijas lēmumu izpildes kontroli;</w:t>
      </w:r>
    </w:p>
    <w:p w:rsidR="00241F94" w:rsidRPr="0041678B" w:rsidP="00017F80" w14:paraId="7E16C593"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8) īsteno izglītojošus un pētnieciskus pasākumus antidopinga jomā;</w:t>
      </w:r>
    </w:p>
    <w:p w:rsidR="00241F94" w:rsidRPr="0041678B" w:rsidP="00017F80" w14:paraId="4AA685F2" w14:textId="3EBF8D1D">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 xml:space="preserve">9) </w:t>
      </w:r>
      <w:r w:rsidRPr="0041678B" w:rsidR="00FC496C">
        <w:rPr>
          <w:rFonts w:asciiTheme="minorHAnsi" w:hAnsiTheme="minorHAnsi" w:cstheme="minorHAnsi"/>
          <w:color w:val="000000" w:themeColor="text1"/>
          <w:sz w:val="28"/>
          <w:szCs w:val="28"/>
        </w:rPr>
        <w:t>veic personas datu, tostarp veselības datu, apstrādi atbilstoši normatīvajiem aktiem par personas datu aizsardzību</w:t>
      </w:r>
      <w:r w:rsidRPr="0041678B">
        <w:rPr>
          <w:rFonts w:asciiTheme="minorHAnsi" w:hAnsiTheme="minorHAnsi" w:cstheme="minorHAnsi"/>
          <w:color w:val="000000" w:themeColor="text1"/>
          <w:sz w:val="28"/>
          <w:szCs w:val="28"/>
        </w:rPr>
        <w:t>;</w:t>
      </w:r>
    </w:p>
    <w:p w:rsidR="00E04FD8" w:rsidRPr="0041678B" w:rsidP="00017F80" w14:paraId="716D8454" w14:textId="77777777">
      <w:pPr>
        <w:pStyle w:val="tv213"/>
        <w:shd w:val="clear" w:color="auto" w:fill="FFFFFF" w:themeFill="background1"/>
        <w:spacing w:before="0" w:beforeAutospacing="0" w:after="0" w:afterAutospacing="0" w:line="276" w:lineRule="auto"/>
        <w:ind w:firstLine="720"/>
        <w:jc w:val="both"/>
        <w:rPr>
          <w:rFonts w:asciiTheme="minorHAnsi" w:hAnsiTheme="minorHAnsi" w:cstheme="minorHAnsi"/>
          <w:color w:val="000000" w:themeColor="text1"/>
          <w:sz w:val="28"/>
          <w:szCs w:val="28"/>
        </w:rPr>
      </w:pPr>
      <w:r w:rsidRPr="0041678B">
        <w:rPr>
          <w:rFonts w:asciiTheme="minorHAnsi" w:hAnsiTheme="minorHAnsi" w:cstheme="minorHAnsi"/>
          <w:color w:val="000000" w:themeColor="text1"/>
          <w:sz w:val="28"/>
          <w:szCs w:val="28"/>
        </w:rPr>
        <w:t>10) veic citus antidopinga jomu regulējošos normatīvajos aktos noteiktos pasākumus.</w:t>
      </w:r>
      <w:r>
        <w:rPr>
          <w:rStyle w:val="FootnoteReference"/>
          <w:rFonts w:asciiTheme="minorHAnsi" w:hAnsiTheme="minorHAnsi" w:cstheme="minorHAnsi"/>
          <w:color w:val="000000" w:themeColor="text1"/>
          <w:sz w:val="28"/>
          <w:szCs w:val="28"/>
        </w:rPr>
        <w:footnoteReference w:id="3"/>
      </w:r>
    </w:p>
    <w:p w:rsidR="00E04FD8" w:rsidRPr="0041678B" w:rsidP="00017F80" w14:paraId="117A8E8B" w14:textId="2A1E73DD">
      <w:pPr>
        <w:ind w:firstLine="720"/>
        <w:jc w:val="both"/>
        <w:rPr>
          <w:rFonts w:cstheme="minorHAnsi"/>
          <w:sz w:val="28"/>
          <w:szCs w:val="28"/>
        </w:rPr>
      </w:pPr>
      <w:r w:rsidRPr="3229D53C">
        <w:rPr>
          <w:sz w:val="28"/>
          <w:szCs w:val="28"/>
        </w:rPr>
        <w:t xml:space="preserve">Biroja darbību </w:t>
      </w:r>
      <w:r w:rsidRPr="3229D53C" w:rsidR="711494AB">
        <w:rPr>
          <w:sz w:val="28"/>
          <w:szCs w:val="28"/>
        </w:rPr>
        <w:t xml:space="preserve">regulē </w:t>
      </w:r>
      <w:r w:rsidRPr="3229D53C">
        <w:rPr>
          <w:sz w:val="28"/>
          <w:szCs w:val="28"/>
        </w:rPr>
        <w:t xml:space="preserve"> 2018.gada 26.jūnija Ministru kabineta noteikumi Nr. 377 “Latvijas Antidopinga biroja nolikums</w:t>
      </w:r>
      <w:r w:rsidRPr="3229D53C" w:rsidR="07867327">
        <w:rPr>
          <w:sz w:val="28"/>
          <w:szCs w:val="28"/>
        </w:rPr>
        <w:t>”</w:t>
      </w:r>
      <w:r w:rsidRPr="3229D53C">
        <w:rPr>
          <w:sz w:val="28"/>
          <w:szCs w:val="28"/>
        </w:rPr>
        <w:t xml:space="preserve">. No 2019.gada 1.oktobra Nacionālās antidopinga sistēmas regulējumu nosaka Nacionālie antidopinga noteikumi un Pasaules Antidopinga aģentūras pieņemtais </w:t>
      </w:r>
      <w:r w:rsidRPr="3229D53C" w:rsidR="001D4B50">
        <w:rPr>
          <w:sz w:val="28"/>
          <w:szCs w:val="28"/>
        </w:rPr>
        <w:t xml:space="preserve">2021.gada </w:t>
      </w:r>
      <w:r w:rsidRPr="3229D53C">
        <w:rPr>
          <w:sz w:val="28"/>
          <w:szCs w:val="28"/>
        </w:rPr>
        <w:t xml:space="preserve">Pasaules Antidopinga kodekss. </w:t>
      </w:r>
      <w:r w:rsidRPr="3229D53C" w:rsidR="00FC496C">
        <w:rPr>
          <w:sz w:val="28"/>
          <w:szCs w:val="28"/>
        </w:rPr>
        <w:t xml:space="preserve">Starptautiskie standarti, kas ir Pasaules Antidopinga programmas elementi, </w:t>
      </w:r>
      <w:r w:rsidRPr="3229D53C" w:rsidR="00FC496C">
        <w:rPr>
          <w:sz w:val="28"/>
          <w:szCs w:val="28"/>
        </w:rPr>
        <w:t>detalizēti reglamentē visu iesaistīto pušu – sportistu, sporta darbinieku, sporta organizāciju, laboratoriju un antidopinga organizāciju – lomu, tiesības un pienākumus starptautiskajā antidopinga sistēmā.</w:t>
      </w:r>
    </w:p>
    <w:p w:rsidR="3229D53C" w:rsidP="3229D53C" w14:paraId="00EE1C9E" w14:textId="6978C143">
      <w:pPr>
        <w:pStyle w:val="Default"/>
        <w:spacing w:line="276" w:lineRule="auto"/>
        <w:jc w:val="center"/>
        <w:rPr>
          <w:rFonts w:asciiTheme="minorHAnsi" w:hAnsiTheme="minorHAnsi" w:cstheme="minorBidi"/>
          <w:b/>
          <w:bCs/>
          <w:sz w:val="28"/>
          <w:szCs w:val="28"/>
        </w:rPr>
      </w:pPr>
    </w:p>
    <w:p w:rsidR="00ED0C33" w:rsidP="00017F80" w14:paraId="25BB2012" w14:textId="77777777">
      <w:pPr>
        <w:pStyle w:val="Default"/>
        <w:spacing w:line="276" w:lineRule="auto"/>
        <w:jc w:val="center"/>
        <w:rPr>
          <w:rFonts w:asciiTheme="minorHAnsi" w:hAnsiTheme="minorHAnsi" w:cstheme="minorHAnsi"/>
          <w:b/>
          <w:bCs/>
          <w:sz w:val="28"/>
          <w:szCs w:val="28"/>
        </w:rPr>
      </w:pPr>
      <w:r w:rsidRPr="0041678B">
        <w:rPr>
          <w:rFonts w:asciiTheme="minorHAnsi" w:hAnsiTheme="minorHAnsi" w:cstheme="minorHAnsi"/>
          <w:b/>
          <w:bCs/>
          <w:sz w:val="28"/>
          <w:szCs w:val="28"/>
        </w:rPr>
        <w:t>Biroja misija.</w:t>
      </w:r>
    </w:p>
    <w:p w:rsidR="006F385C" w:rsidRPr="0041678B" w:rsidP="00017F80" w14:paraId="0E412CFE" w14:textId="77777777">
      <w:pPr>
        <w:pStyle w:val="Default"/>
        <w:spacing w:line="276" w:lineRule="auto"/>
        <w:jc w:val="center"/>
        <w:rPr>
          <w:rFonts w:asciiTheme="minorHAnsi" w:hAnsiTheme="minorHAnsi" w:cstheme="minorHAnsi"/>
          <w:b/>
          <w:bCs/>
          <w:sz w:val="28"/>
          <w:szCs w:val="28"/>
        </w:rPr>
      </w:pPr>
    </w:p>
    <w:p w:rsidR="00ED0C33" w:rsidRPr="0041678B" w:rsidP="00017F80" w14:paraId="16CA2783" w14:textId="77777777">
      <w:pPr>
        <w:pStyle w:val="Default"/>
        <w:spacing w:line="276" w:lineRule="auto"/>
        <w:jc w:val="center"/>
        <w:rPr>
          <w:rFonts w:asciiTheme="minorHAnsi" w:hAnsiTheme="minorHAnsi" w:cstheme="minorHAnsi"/>
          <w:i/>
          <w:iCs/>
          <w:sz w:val="28"/>
          <w:szCs w:val="28"/>
        </w:rPr>
      </w:pPr>
      <w:r w:rsidRPr="0041678B">
        <w:rPr>
          <w:rFonts w:asciiTheme="minorHAnsi" w:hAnsiTheme="minorHAnsi" w:cstheme="minorHAnsi"/>
          <w:i/>
          <w:iCs/>
          <w:color w:val="auto"/>
          <w:sz w:val="28"/>
          <w:szCs w:val="28"/>
        </w:rPr>
        <w:t>“Sportistu izglītošana, testēšana un Biroja attīstība, lai labākā veidā nodrošinātu godīgu sportu.</w:t>
      </w:r>
      <w:r w:rsidRPr="0041678B">
        <w:rPr>
          <w:rFonts w:asciiTheme="minorHAnsi" w:hAnsiTheme="minorHAnsi" w:cstheme="minorHAnsi"/>
          <w:i/>
          <w:iCs/>
          <w:sz w:val="28"/>
          <w:szCs w:val="28"/>
        </w:rPr>
        <w:t>”</w:t>
      </w:r>
    </w:p>
    <w:p w:rsidR="00E04632" w:rsidRPr="0041678B" w:rsidP="00017F80" w14:paraId="645A7F50" w14:textId="77777777">
      <w:pPr>
        <w:pStyle w:val="Default"/>
        <w:spacing w:line="276" w:lineRule="auto"/>
        <w:jc w:val="center"/>
        <w:rPr>
          <w:rFonts w:asciiTheme="minorHAnsi" w:hAnsiTheme="minorHAnsi" w:cstheme="minorHAnsi"/>
          <w:b/>
          <w:bCs/>
          <w:sz w:val="28"/>
          <w:szCs w:val="28"/>
        </w:rPr>
      </w:pPr>
    </w:p>
    <w:p w:rsidR="00E04632" w:rsidP="00017F80" w14:paraId="7ED31F23" w14:textId="77777777">
      <w:pPr>
        <w:pStyle w:val="Default"/>
        <w:spacing w:line="276" w:lineRule="auto"/>
        <w:jc w:val="center"/>
        <w:rPr>
          <w:rFonts w:asciiTheme="minorHAnsi" w:hAnsiTheme="minorHAnsi" w:cstheme="minorHAnsi"/>
          <w:b/>
          <w:bCs/>
          <w:sz w:val="28"/>
          <w:szCs w:val="28"/>
        </w:rPr>
      </w:pPr>
      <w:r w:rsidRPr="0041678B">
        <w:rPr>
          <w:rFonts w:asciiTheme="minorHAnsi" w:hAnsiTheme="minorHAnsi" w:cstheme="minorHAnsi"/>
          <w:b/>
          <w:bCs/>
          <w:sz w:val="28"/>
          <w:szCs w:val="28"/>
        </w:rPr>
        <w:t>Biroja vīzija.</w:t>
      </w:r>
    </w:p>
    <w:p w:rsidR="006F385C" w:rsidRPr="0041678B" w:rsidP="00017F80" w14:paraId="022C6676" w14:textId="77777777">
      <w:pPr>
        <w:pStyle w:val="Default"/>
        <w:spacing w:line="276" w:lineRule="auto"/>
        <w:jc w:val="center"/>
        <w:rPr>
          <w:rFonts w:asciiTheme="minorHAnsi" w:hAnsiTheme="minorHAnsi" w:cstheme="minorHAnsi"/>
          <w:b/>
          <w:bCs/>
          <w:sz w:val="28"/>
          <w:szCs w:val="28"/>
        </w:rPr>
      </w:pPr>
    </w:p>
    <w:p w:rsidR="00E04632" w:rsidRPr="0041678B" w:rsidP="00017F80" w14:paraId="045E8452" w14:textId="77777777">
      <w:pPr>
        <w:pStyle w:val="Default"/>
        <w:spacing w:line="276" w:lineRule="auto"/>
        <w:jc w:val="center"/>
        <w:rPr>
          <w:rFonts w:asciiTheme="minorHAnsi" w:hAnsiTheme="minorHAnsi" w:cstheme="minorHAnsi"/>
          <w:i/>
          <w:iCs/>
          <w:sz w:val="28"/>
          <w:szCs w:val="28"/>
        </w:rPr>
      </w:pPr>
      <w:r w:rsidRPr="0041678B">
        <w:rPr>
          <w:rFonts w:asciiTheme="minorHAnsi" w:hAnsiTheme="minorHAnsi" w:cstheme="minorHAnsi"/>
          <w:i/>
          <w:iCs/>
          <w:sz w:val="28"/>
          <w:szCs w:val="28"/>
        </w:rPr>
        <w:t>“Patiess Sports visos līmeņos un veselīga trenēšanas kultūra.</w:t>
      </w:r>
      <w:r w:rsidRPr="0041678B" w:rsidR="006D6BA2">
        <w:rPr>
          <w:rFonts w:asciiTheme="minorHAnsi" w:hAnsiTheme="minorHAnsi" w:cstheme="minorHAnsi"/>
          <w:i/>
          <w:iCs/>
          <w:sz w:val="28"/>
          <w:szCs w:val="28"/>
        </w:rPr>
        <w:t>”</w:t>
      </w:r>
    </w:p>
    <w:p w:rsidR="00E04632" w:rsidRPr="0041678B" w:rsidP="00017F80" w14:paraId="3906E1FB" w14:textId="77777777">
      <w:pPr>
        <w:pStyle w:val="Default"/>
        <w:spacing w:line="276" w:lineRule="auto"/>
        <w:jc w:val="both"/>
        <w:rPr>
          <w:rFonts w:asciiTheme="minorHAnsi" w:hAnsiTheme="minorHAnsi" w:cstheme="minorHAnsi"/>
          <w:iCs/>
          <w:sz w:val="28"/>
          <w:szCs w:val="28"/>
        </w:rPr>
      </w:pPr>
    </w:p>
    <w:p w:rsidR="005710D1" w:rsidRPr="0041678B" w:rsidP="00828471" w14:paraId="3206CD92" w14:textId="6EFC141B">
      <w:pPr>
        <w:pStyle w:val="Heading2"/>
        <w:jc w:val="both"/>
        <w:rPr>
          <w:rFonts w:asciiTheme="minorHAnsi" w:hAnsiTheme="minorHAnsi" w:cstheme="minorBidi"/>
        </w:rPr>
      </w:pPr>
      <w:bookmarkStart w:id="4" w:name="_Toc224632100"/>
      <w:r w:rsidRPr="00828471">
        <w:rPr>
          <w:rFonts w:asciiTheme="minorHAnsi" w:hAnsiTheme="minorHAnsi" w:cstheme="minorBidi"/>
        </w:rPr>
        <w:t>Biroja vērtības.</w:t>
      </w:r>
      <w:bookmarkEnd w:id="4"/>
    </w:p>
    <w:p w:rsidR="005710D1" w:rsidRPr="0041678B" w:rsidP="00017F80" w14:paraId="4A092890" w14:textId="77777777">
      <w:pPr>
        <w:pStyle w:val="Default"/>
        <w:spacing w:line="276" w:lineRule="auto"/>
        <w:jc w:val="both"/>
        <w:rPr>
          <w:rFonts w:asciiTheme="minorHAnsi" w:hAnsiTheme="minorHAnsi" w:cstheme="minorHAnsi"/>
          <w:b/>
          <w:bCs/>
          <w:sz w:val="28"/>
          <w:szCs w:val="28"/>
        </w:rPr>
      </w:pPr>
      <w:r w:rsidRPr="0041678B">
        <w:rPr>
          <w:rFonts w:asciiTheme="minorHAnsi" w:hAnsiTheme="minorHAnsi" w:cstheme="minorHAnsi"/>
          <w:sz w:val="28"/>
          <w:szCs w:val="28"/>
        </w:rPr>
        <w:t>Valsts pārvaldes vērtības un ētikas pamatprincipi</w:t>
      </w:r>
      <w:r>
        <w:rPr>
          <w:rStyle w:val="FootnoteReference"/>
          <w:rFonts w:asciiTheme="minorHAnsi" w:hAnsiTheme="minorHAnsi" w:cstheme="minorHAnsi"/>
          <w:sz w:val="28"/>
          <w:szCs w:val="28"/>
        </w:rPr>
        <w:footnoteReference w:id="4"/>
      </w:r>
      <w:r w:rsidRPr="0041678B">
        <w:rPr>
          <w:rFonts w:asciiTheme="minorHAnsi" w:hAnsiTheme="minorHAnsi" w:cstheme="minorHAnsi"/>
          <w:sz w:val="28"/>
          <w:szCs w:val="28"/>
        </w:rPr>
        <w:t xml:space="preserve"> caurvij Biroja un komandas vērtības</w:t>
      </w:r>
      <w:r w:rsidRPr="0041678B">
        <w:rPr>
          <w:rFonts w:asciiTheme="minorHAnsi" w:hAnsiTheme="minorHAnsi" w:cstheme="minorHAnsi"/>
          <w:b/>
          <w:bCs/>
          <w:sz w:val="28"/>
          <w:szCs w:val="28"/>
        </w:rPr>
        <w:t xml:space="preserve">: </w:t>
      </w:r>
    </w:p>
    <w:p w:rsidR="005710D1" w:rsidRPr="0041678B" w:rsidP="00017F80" w14:paraId="5C6603F0" w14:textId="77777777">
      <w:pPr>
        <w:pStyle w:val="Default"/>
        <w:spacing w:line="276" w:lineRule="auto"/>
        <w:jc w:val="both"/>
        <w:rPr>
          <w:rFonts w:asciiTheme="minorHAnsi" w:hAnsiTheme="minorHAnsi" w:cstheme="minorHAnsi"/>
          <w:sz w:val="28"/>
          <w:szCs w:val="28"/>
        </w:rPr>
      </w:pPr>
    </w:p>
    <w:p w:rsidR="005710D1" w:rsidRPr="0041678B" w:rsidP="00828471" w14:paraId="50B1F00B" w14:textId="143B1A3D">
      <w:pPr>
        <w:pStyle w:val="Default"/>
        <w:numPr>
          <w:ilvl w:val="0"/>
          <w:numId w:val="7"/>
        </w:numPr>
        <w:spacing w:line="276" w:lineRule="auto"/>
        <w:ind w:left="1077" w:hanging="357"/>
        <w:jc w:val="both"/>
        <w:rPr>
          <w:rFonts w:asciiTheme="minorHAnsi" w:hAnsiTheme="minorHAnsi" w:cstheme="minorBidi"/>
          <w:sz w:val="28"/>
          <w:szCs w:val="28"/>
        </w:rPr>
      </w:pPr>
      <w:r w:rsidRPr="00828471">
        <w:rPr>
          <w:rFonts w:asciiTheme="minorHAnsi" w:hAnsiTheme="minorHAnsi" w:cstheme="minorBidi"/>
          <w:sz w:val="28"/>
          <w:szCs w:val="28"/>
        </w:rPr>
        <w:t xml:space="preserve">Mērķtiecība </w:t>
      </w:r>
      <w:r w:rsidRPr="00828471" w:rsidR="00701054">
        <w:rPr>
          <w:rFonts w:eastAsia="Wingdings" w:asciiTheme="minorHAnsi" w:hAnsiTheme="minorHAnsi" w:cstheme="minorBidi"/>
          <w:sz w:val="28"/>
          <w:szCs w:val="28"/>
        </w:rPr>
        <w:t>Ø</w:t>
      </w:r>
      <w:r w:rsidRPr="00828471">
        <w:rPr>
          <w:rFonts w:asciiTheme="minorHAnsi" w:hAnsiTheme="minorHAnsi" w:cstheme="minorBidi"/>
          <w:sz w:val="28"/>
          <w:szCs w:val="28"/>
        </w:rPr>
        <w:t xml:space="preserve"> </w:t>
      </w:r>
      <w:r w:rsidRPr="00828471">
        <w:rPr>
          <w:rFonts w:asciiTheme="minorHAnsi" w:hAnsiTheme="minorHAnsi" w:cstheme="minorBidi"/>
          <w:color w:val="auto"/>
          <w:sz w:val="28"/>
          <w:szCs w:val="28"/>
        </w:rPr>
        <w:t>valsts ilgtspēja un sabiedrības labklājība;</w:t>
      </w:r>
      <w:r w:rsidRPr="00828471">
        <w:rPr>
          <w:rFonts w:asciiTheme="minorHAnsi" w:hAnsiTheme="minorHAnsi" w:cstheme="minorBidi"/>
          <w:sz w:val="28"/>
          <w:szCs w:val="28"/>
        </w:rPr>
        <w:t xml:space="preserve"> </w:t>
      </w:r>
    </w:p>
    <w:p w:rsidR="005710D1" w:rsidRPr="0041678B" w:rsidP="00828471" w14:paraId="5552B860" w14:textId="08DA8D8F">
      <w:pPr>
        <w:pStyle w:val="Default"/>
        <w:numPr>
          <w:ilvl w:val="0"/>
          <w:numId w:val="7"/>
        </w:numPr>
        <w:spacing w:line="276" w:lineRule="auto"/>
        <w:ind w:left="1077" w:hanging="357"/>
        <w:jc w:val="both"/>
        <w:rPr>
          <w:rFonts w:asciiTheme="minorHAnsi" w:hAnsiTheme="minorHAnsi" w:cstheme="minorBidi"/>
          <w:sz w:val="28"/>
          <w:szCs w:val="28"/>
        </w:rPr>
      </w:pPr>
      <w:r w:rsidRPr="00828471">
        <w:rPr>
          <w:rFonts w:asciiTheme="minorHAnsi" w:hAnsiTheme="minorHAnsi" w:cstheme="minorBidi"/>
          <w:sz w:val="28"/>
          <w:szCs w:val="28"/>
        </w:rPr>
        <w:t xml:space="preserve">Sadarbība </w:t>
      </w:r>
      <w:r w:rsidRPr="00828471" w:rsidR="00701054">
        <w:rPr>
          <w:rFonts w:eastAsia="Wingdings" w:asciiTheme="minorHAnsi" w:hAnsiTheme="minorHAnsi" w:cstheme="minorBidi"/>
          <w:sz w:val="28"/>
          <w:szCs w:val="28"/>
        </w:rPr>
        <w:t xml:space="preserve">Ø </w:t>
      </w:r>
      <w:r w:rsidRPr="00828471">
        <w:rPr>
          <w:rFonts w:asciiTheme="minorHAnsi" w:hAnsiTheme="minorHAnsi" w:cstheme="minorBidi"/>
          <w:color w:val="auto"/>
          <w:sz w:val="28"/>
          <w:szCs w:val="28"/>
        </w:rPr>
        <w:t xml:space="preserve">sadarbība valsts pārvaldē; </w:t>
      </w:r>
    </w:p>
    <w:p w:rsidR="005710D1" w:rsidRPr="0041678B" w:rsidP="00828471" w14:paraId="617827AB" w14:textId="63352508">
      <w:pPr>
        <w:pStyle w:val="Default"/>
        <w:numPr>
          <w:ilvl w:val="0"/>
          <w:numId w:val="7"/>
        </w:numPr>
        <w:spacing w:line="276" w:lineRule="auto"/>
        <w:ind w:left="1077" w:hanging="357"/>
        <w:jc w:val="both"/>
        <w:rPr>
          <w:rFonts w:asciiTheme="minorHAnsi" w:hAnsiTheme="minorHAnsi" w:cstheme="minorBidi"/>
          <w:color w:val="auto"/>
          <w:sz w:val="28"/>
          <w:szCs w:val="28"/>
        </w:rPr>
      </w:pPr>
      <w:r w:rsidRPr="00828471">
        <w:rPr>
          <w:rFonts w:asciiTheme="minorHAnsi" w:hAnsiTheme="minorHAnsi" w:cstheme="minorBidi"/>
          <w:sz w:val="28"/>
          <w:szCs w:val="28"/>
        </w:rPr>
        <w:t xml:space="preserve">Aizrautība </w:t>
      </w:r>
      <w:r w:rsidRPr="00828471" w:rsidR="00701054">
        <w:rPr>
          <w:rFonts w:eastAsia="Wingdings" w:asciiTheme="minorHAnsi" w:hAnsiTheme="minorHAnsi" w:cstheme="minorBidi"/>
          <w:sz w:val="28"/>
          <w:szCs w:val="28"/>
        </w:rPr>
        <w:t xml:space="preserve">Ø </w:t>
      </w:r>
      <w:r w:rsidRPr="00828471">
        <w:rPr>
          <w:rFonts w:asciiTheme="minorHAnsi" w:hAnsiTheme="minorHAnsi" w:cstheme="minorBidi"/>
          <w:sz w:val="28"/>
          <w:szCs w:val="28"/>
        </w:rPr>
        <w:t xml:space="preserve">darbs sabiedrības labā; </w:t>
      </w:r>
    </w:p>
    <w:p w:rsidR="005710D1" w:rsidRPr="0041678B" w:rsidP="00828471" w14:paraId="5996C16E" w14:textId="44F76D9E">
      <w:pPr>
        <w:pStyle w:val="Default"/>
        <w:numPr>
          <w:ilvl w:val="0"/>
          <w:numId w:val="7"/>
        </w:numPr>
        <w:spacing w:line="276" w:lineRule="auto"/>
        <w:ind w:left="1077" w:hanging="357"/>
        <w:jc w:val="both"/>
        <w:rPr>
          <w:rFonts w:asciiTheme="minorHAnsi" w:hAnsiTheme="minorHAnsi" w:cstheme="minorBidi"/>
          <w:color w:val="auto"/>
          <w:sz w:val="28"/>
          <w:szCs w:val="28"/>
        </w:rPr>
      </w:pPr>
      <w:r w:rsidRPr="00828471">
        <w:rPr>
          <w:rFonts w:asciiTheme="minorHAnsi" w:hAnsiTheme="minorHAnsi" w:cstheme="minorBidi"/>
          <w:color w:val="auto"/>
          <w:sz w:val="28"/>
          <w:szCs w:val="28"/>
        </w:rPr>
        <w:t xml:space="preserve">Godīgums (Tiesiskums) </w:t>
      </w:r>
      <w:r w:rsidRPr="00828471" w:rsidR="00701054">
        <w:rPr>
          <w:rFonts w:eastAsia="Wingdings" w:asciiTheme="minorHAnsi" w:hAnsiTheme="minorHAnsi" w:cstheme="minorBidi"/>
          <w:color w:val="auto"/>
          <w:sz w:val="28"/>
          <w:szCs w:val="28"/>
        </w:rPr>
        <w:t xml:space="preserve">Ø </w:t>
      </w:r>
      <w:r w:rsidRPr="00828471">
        <w:rPr>
          <w:rFonts w:asciiTheme="minorHAnsi" w:hAnsiTheme="minorHAnsi" w:cstheme="minorBidi"/>
          <w:color w:val="auto"/>
          <w:sz w:val="28"/>
          <w:szCs w:val="28"/>
        </w:rPr>
        <w:t>godprātība;</w:t>
      </w:r>
    </w:p>
    <w:p w:rsidR="005710D1" w:rsidRPr="0041678B" w:rsidP="00828471" w14:paraId="078791E6" w14:textId="495109F2">
      <w:pPr>
        <w:pStyle w:val="Default"/>
        <w:numPr>
          <w:ilvl w:val="0"/>
          <w:numId w:val="7"/>
        </w:numPr>
        <w:spacing w:line="276" w:lineRule="auto"/>
        <w:ind w:left="1077" w:hanging="357"/>
        <w:jc w:val="both"/>
        <w:rPr>
          <w:rFonts w:asciiTheme="minorHAnsi" w:hAnsiTheme="minorHAnsi" w:cstheme="minorBidi"/>
          <w:color w:val="auto"/>
          <w:sz w:val="28"/>
          <w:szCs w:val="28"/>
        </w:rPr>
      </w:pPr>
      <w:r w:rsidRPr="00828471">
        <w:rPr>
          <w:rFonts w:asciiTheme="minorHAnsi" w:hAnsiTheme="minorHAnsi" w:cstheme="minorBidi"/>
          <w:color w:val="auto"/>
          <w:sz w:val="28"/>
          <w:szCs w:val="28"/>
        </w:rPr>
        <w:t xml:space="preserve">Efektivitāte </w:t>
      </w:r>
      <w:r w:rsidRPr="00828471" w:rsidR="00701054">
        <w:rPr>
          <w:rFonts w:eastAsia="Wingdings" w:asciiTheme="minorHAnsi" w:hAnsiTheme="minorHAnsi" w:cstheme="minorBidi"/>
          <w:color w:val="auto"/>
          <w:sz w:val="28"/>
          <w:szCs w:val="28"/>
        </w:rPr>
        <w:t xml:space="preserve">Ø </w:t>
      </w:r>
      <w:r w:rsidRPr="00828471">
        <w:rPr>
          <w:rFonts w:asciiTheme="minorHAnsi" w:hAnsiTheme="minorHAnsi" w:cstheme="minorBidi"/>
          <w:color w:val="auto"/>
          <w:sz w:val="28"/>
          <w:szCs w:val="28"/>
        </w:rPr>
        <w:t xml:space="preserve">profesionalitāte un efektivitāte; </w:t>
      </w:r>
    </w:p>
    <w:p w:rsidR="005710D1" w:rsidRPr="0041678B" w:rsidP="00828471" w14:paraId="76F4DE79" w14:textId="33716D40">
      <w:pPr>
        <w:pStyle w:val="Default"/>
        <w:numPr>
          <w:ilvl w:val="0"/>
          <w:numId w:val="7"/>
        </w:numPr>
        <w:spacing w:line="276" w:lineRule="auto"/>
        <w:ind w:left="1077" w:hanging="357"/>
        <w:jc w:val="both"/>
        <w:rPr>
          <w:rFonts w:asciiTheme="minorHAnsi" w:hAnsiTheme="minorHAnsi" w:cstheme="minorBidi"/>
          <w:color w:val="auto"/>
          <w:sz w:val="28"/>
          <w:szCs w:val="28"/>
        </w:rPr>
      </w:pPr>
      <w:r w:rsidRPr="00828471">
        <w:rPr>
          <w:rFonts w:asciiTheme="minorHAnsi" w:hAnsiTheme="minorHAnsi" w:cstheme="minorBidi"/>
          <w:color w:val="auto"/>
          <w:sz w:val="28"/>
          <w:szCs w:val="28"/>
        </w:rPr>
        <w:t xml:space="preserve">Atklātība </w:t>
      </w:r>
      <w:r w:rsidRPr="00828471" w:rsidR="00701054">
        <w:rPr>
          <w:rFonts w:eastAsia="Wingdings" w:asciiTheme="minorHAnsi" w:hAnsiTheme="minorHAnsi" w:cstheme="minorBidi"/>
          <w:color w:val="auto"/>
          <w:sz w:val="28"/>
          <w:szCs w:val="28"/>
        </w:rPr>
        <w:t>Ø</w:t>
      </w:r>
      <w:r w:rsidRPr="00828471">
        <w:rPr>
          <w:rFonts w:asciiTheme="minorHAnsi" w:hAnsiTheme="minorHAnsi" w:cstheme="minorBidi"/>
          <w:color w:val="auto"/>
          <w:sz w:val="28"/>
          <w:szCs w:val="28"/>
        </w:rPr>
        <w:t xml:space="preserve"> atklāta un sabiedrībai pieejama valsts pārvalde; </w:t>
      </w:r>
    </w:p>
    <w:p w:rsidR="093EB3E1" w:rsidP="00828471" w14:paraId="1C8D166B" w14:textId="08F29AB8">
      <w:pPr>
        <w:pStyle w:val="Default"/>
        <w:numPr>
          <w:ilvl w:val="0"/>
          <w:numId w:val="7"/>
        </w:numPr>
        <w:spacing w:line="276" w:lineRule="auto"/>
        <w:ind w:left="1077" w:hanging="357"/>
        <w:jc w:val="both"/>
        <w:rPr>
          <w:rFonts w:asciiTheme="minorHAnsi" w:hAnsiTheme="minorHAnsi" w:cstheme="minorBidi"/>
          <w:color w:val="auto"/>
          <w:sz w:val="28"/>
          <w:szCs w:val="28"/>
        </w:rPr>
      </w:pPr>
      <w:r w:rsidRPr="00828471">
        <w:rPr>
          <w:rFonts w:asciiTheme="minorHAnsi" w:hAnsiTheme="minorHAnsi" w:cstheme="minorBidi"/>
          <w:color w:val="auto"/>
          <w:sz w:val="28"/>
          <w:szCs w:val="28"/>
        </w:rPr>
        <w:t>Atbildība</w:t>
      </w:r>
    </w:p>
    <w:p w:rsidR="007E4874" w:rsidRPr="0041678B" w:rsidP="00017F80" w14:paraId="612FA5C0" w14:textId="77777777">
      <w:pPr>
        <w:jc w:val="both"/>
        <w:rPr>
          <w:rFonts w:cstheme="minorHAnsi"/>
          <w:b/>
          <w:bCs/>
          <w:sz w:val="28"/>
          <w:szCs w:val="28"/>
        </w:rPr>
      </w:pPr>
    </w:p>
    <w:p w:rsidR="009227E4" w:rsidP="00017F80" w14:paraId="7BF6A531" w14:textId="77777777">
      <w:pPr>
        <w:pStyle w:val="Heading2"/>
        <w:jc w:val="both"/>
        <w:rPr>
          <w:rFonts w:asciiTheme="minorHAnsi" w:hAnsiTheme="minorHAnsi" w:cstheme="minorHAnsi"/>
          <w:szCs w:val="28"/>
        </w:rPr>
      </w:pPr>
      <w:bookmarkStart w:id="5" w:name="_Toc224632101"/>
      <w:r w:rsidRPr="0041678B">
        <w:rPr>
          <w:rFonts w:asciiTheme="minorHAnsi" w:hAnsiTheme="minorHAnsi" w:cstheme="minorHAnsi"/>
          <w:szCs w:val="28"/>
        </w:rPr>
        <w:t>Latvijas Antidopinga biroja galvenie darbības virzieni un mērķi:</w:t>
      </w:r>
      <w:bookmarkEnd w:id="5"/>
    </w:p>
    <w:p w:rsidR="006F385C" w:rsidRPr="006F385C" w:rsidP="006F385C" w14:paraId="16487328" w14:textId="77777777"/>
    <w:p w:rsidR="002061B7" w:rsidRPr="0041678B" w:rsidP="5DE80EFE" w14:paraId="402C3EF7" w14:textId="782B9A3A">
      <w:pPr>
        <w:ind w:firstLine="720"/>
        <w:jc w:val="both"/>
        <w:rPr>
          <w:sz w:val="28"/>
          <w:szCs w:val="28"/>
        </w:rPr>
      </w:pPr>
      <w:r w:rsidRPr="00828471">
        <w:rPr>
          <w:sz w:val="28"/>
          <w:szCs w:val="28"/>
        </w:rPr>
        <w:t xml:space="preserve">Biroja darbībā būtiski </w:t>
      </w:r>
      <w:r w:rsidRPr="00828471" w:rsidR="37878F20">
        <w:rPr>
          <w:sz w:val="28"/>
          <w:szCs w:val="28"/>
        </w:rPr>
        <w:t xml:space="preserve">darbības </w:t>
      </w:r>
      <w:r w:rsidRPr="00828471">
        <w:rPr>
          <w:sz w:val="28"/>
          <w:szCs w:val="28"/>
        </w:rPr>
        <w:t xml:space="preserve">virzieni ir sportistu testēšana, nodrošinot starptautisko prasību izpildi, kā arī sabiedrības izglītošana. Izglītojošie pasākumi tiek īstenoti gan bērniem un jauniešiem sporta skolās, gan individuālo sporta veidu organizācijās, kā arī augstas klases sportistiem. Tie tiek īstenoti arī Latvijas Olimpiskās vienības </w:t>
      </w:r>
      <w:r w:rsidRPr="00828471" w:rsidR="543D5238">
        <w:rPr>
          <w:sz w:val="28"/>
          <w:szCs w:val="28"/>
        </w:rPr>
        <w:t xml:space="preserve">un Latvijas </w:t>
      </w:r>
      <w:r w:rsidRPr="00828471" w:rsidR="543D5238">
        <w:rPr>
          <w:sz w:val="28"/>
          <w:szCs w:val="28"/>
        </w:rPr>
        <w:t>Paralimpiskās</w:t>
      </w:r>
      <w:r w:rsidRPr="00828471" w:rsidR="543D5238">
        <w:rPr>
          <w:sz w:val="28"/>
          <w:szCs w:val="28"/>
        </w:rPr>
        <w:t xml:space="preserve"> vienības </w:t>
      </w:r>
      <w:r w:rsidRPr="00828471">
        <w:rPr>
          <w:sz w:val="28"/>
          <w:szCs w:val="28"/>
        </w:rPr>
        <w:t>sportistiem.</w:t>
      </w:r>
    </w:p>
    <w:p w:rsidR="002061B7" w:rsidRPr="0041678B" w:rsidP="00017F80" w14:paraId="1C3ADF58" w14:textId="77777777">
      <w:pPr>
        <w:pStyle w:val="Heading2"/>
        <w:jc w:val="both"/>
        <w:rPr>
          <w:rFonts w:asciiTheme="minorHAnsi" w:hAnsiTheme="minorHAnsi" w:cstheme="minorHAnsi"/>
          <w:szCs w:val="28"/>
        </w:rPr>
      </w:pPr>
      <w:bookmarkStart w:id="6" w:name="_Toc224632102"/>
      <w:r w:rsidRPr="0041678B">
        <w:rPr>
          <w:rFonts w:asciiTheme="minorHAnsi" w:hAnsiTheme="minorHAnsi" w:cstheme="minorHAnsi"/>
          <w:szCs w:val="28"/>
        </w:rPr>
        <w:t>Latvijas Antidopinga biroja galvenie uzdevumi:</w:t>
      </w:r>
      <w:bookmarkEnd w:id="6"/>
    </w:p>
    <w:p w:rsidR="006F385C" w:rsidP="00017F80" w14:paraId="290D6271" w14:textId="77777777">
      <w:pPr>
        <w:ind w:firstLine="720"/>
        <w:jc w:val="both"/>
        <w:rPr>
          <w:rFonts w:cstheme="minorHAnsi"/>
          <w:sz w:val="28"/>
          <w:szCs w:val="28"/>
        </w:rPr>
      </w:pPr>
    </w:p>
    <w:p w:rsidR="002061B7" w:rsidRPr="0041678B" w:rsidP="00017F80" w14:paraId="1996E446" w14:textId="66CEDD51">
      <w:pPr>
        <w:ind w:firstLine="720"/>
        <w:jc w:val="both"/>
        <w:rPr>
          <w:rFonts w:cstheme="minorHAnsi"/>
          <w:sz w:val="28"/>
          <w:szCs w:val="28"/>
        </w:rPr>
      </w:pPr>
      <w:r w:rsidRPr="0041678B">
        <w:rPr>
          <w:rFonts w:cstheme="minorHAnsi"/>
          <w:sz w:val="28"/>
          <w:szCs w:val="28"/>
        </w:rPr>
        <w:t>Biroja nolikum</w:t>
      </w:r>
      <w:r w:rsidRPr="0041678B" w:rsidR="00A715C4">
        <w:rPr>
          <w:rFonts w:cstheme="minorHAnsi"/>
          <w:sz w:val="28"/>
          <w:szCs w:val="28"/>
        </w:rPr>
        <w:t>ā</w:t>
      </w:r>
      <w:r>
        <w:rPr>
          <w:rStyle w:val="FootnoteReference"/>
          <w:rFonts w:cstheme="minorHAnsi"/>
          <w:sz w:val="28"/>
          <w:szCs w:val="28"/>
        </w:rPr>
        <w:footnoteReference w:id="5"/>
      </w:r>
      <w:r w:rsidRPr="0041678B" w:rsidR="00A715C4">
        <w:rPr>
          <w:rFonts w:cstheme="minorHAnsi"/>
          <w:sz w:val="28"/>
          <w:szCs w:val="28"/>
        </w:rPr>
        <w:t xml:space="preserve"> </w:t>
      </w:r>
      <w:r w:rsidRPr="0041678B">
        <w:rPr>
          <w:rFonts w:cstheme="minorHAnsi"/>
          <w:sz w:val="28"/>
          <w:szCs w:val="28"/>
        </w:rPr>
        <w:t>definēti</w:t>
      </w:r>
      <w:r w:rsidRPr="0041678B" w:rsidR="00A715C4">
        <w:rPr>
          <w:rFonts w:cstheme="minorHAnsi"/>
          <w:sz w:val="28"/>
          <w:szCs w:val="28"/>
        </w:rPr>
        <w:t>e</w:t>
      </w:r>
      <w:r w:rsidRPr="0041678B">
        <w:rPr>
          <w:rFonts w:cstheme="minorHAnsi"/>
          <w:sz w:val="28"/>
          <w:szCs w:val="28"/>
        </w:rPr>
        <w:t xml:space="preserve"> uzdevumi:</w:t>
      </w:r>
    </w:p>
    <w:p w:rsidR="002061B7" w:rsidRPr="0041678B" w:rsidP="00017F80" w14:paraId="4CC018D6" w14:textId="413B7F18">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 xml:space="preserve">Veicināt godīgu sportu un nepieļaut negodīgu sportistu iesaisti Latvijas teritorijā organizētajos sporta pasākumos. </w:t>
      </w:r>
    </w:p>
    <w:p w:rsidR="002061B7" w:rsidRPr="0041678B" w:rsidP="00017F80" w14:paraId="0085A78E" w14:textId="7308E36B">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Aizstāvēt sportistu intereses, nodrošinot</w:t>
      </w:r>
      <w:r w:rsidRPr="0041678B" w:rsidR="00B24687">
        <w:rPr>
          <w:rFonts w:asciiTheme="minorHAnsi" w:hAnsiTheme="minorHAnsi" w:cstheme="minorHAnsi"/>
          <w:sz w:val="28"/>
          <w:szCs w:val="28"/>
        </w:rPr>
        <w:t xml:space="preserve"> godīgu sacensību norisi</w:t>
      </w:r>
      <w:r w:rsidRPr="0041678B">
        <w:rPr>
          <w:rFonts w:asciiTheme="minorHAnsi" w:hAnsiTheme="minorHAnsi" w:cstheme="minorHAnsi"/>
          <w:sz w:val="28"/>
          <w:szCs w:val="28"/>
        </w:rPr>
        <w:t xml:space="preserve">.   </w:t>
      </w:r>
    </w:p>
    <w:p w:rsidR="002061B7" w:rsidRPr="0041678B" w:rsidP="00017F80" w14:paraId="2279B5F3" w14:textId="37097609">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 xml:space="preserve">Veikt mērķtiecīgu dopinga kontroļu plānošanu un organizēšanu, balstoties uz zinātniskajiem pētījumiem, </w:t>
      </w:r>
      <w:r w:rsidRPr="0041678B" w:rsidR="4ED1ADCC">
        <w:rPr>
          <w:rFonts w:asciiTheme="minorHAnsi" w:hAnsiTheme="minorHAnsi" w:cstheme="minorHAnsi"/>
          <w:sz w:val="28"/>
          <w:szCs w:val="28"/>
        </w:rPr>
        <w:t xml:space="preserve">sportistu bioloģisko pasu vadības vienību </w:t>
      </w:r>
      <w:r w:rsidRPr="0041678B" w:rsidR="34D5CD1C">
        <w:rPr>
          <w:rFonts w:asciiTheme="minorHAnsi" w:hAnsiTheme="minorHAnsi" w:cstheme="minorHAnsi"/>
          <w:sz w:val="28"/>
          <w:szCs w:val="28"/>
        </w:rPr>
        <w:t>(</w:t>
      </w:r>
      <w:r w:rsidRPr="0041678B">
        <w:rPr>
          <w:rFonts w:asciiTheme="minorHAnsi" w:hAnsiTheme="minorHAnsi" w:cstheme="minorHAnsi"/>
          <w:sz w:val="28"/>
          <w:szCs w:val="28"/>
        </w:rPr>
        <w:t>APMU</w:t>
      </w:r>
      <w:r w:rsidRPr="0041678B" w:rsidR="2C71CF96">
        <w:rPr>
          <w:rFonts w:asciiTheme="minorHAnsi" w:hAnsiTheme="minorHAnsi" w:cstheme="minorHAnsi"/>
          <w:sz w:val="28"/>
          <w:szCs w:val="28"/>
        </w:rPr>
        <w:t>)</w:t>
      </w:r>
      <w:r w:rsidRPr="0041678B">
        <w:rPr>
          <w:rFonts w:asciiTheme="minorHAnsi" w:hAnsiTheme="minorHAnsi" w:cstheme="minorHAnsi"/>
          <w:sz w:val="28"/>
          <w:szCs w:val="28"/>
        </w:rPr>
        <w:t xml:space="preserve"> rekomendācijām. </w:t>
      </w:r>
    </w:p>
    <w:p w:rsidR="002061B7" w:rsidRPr="0041678B" w:rsidP="00017F80" w14:paraId="3245EA12" w14:textId="77777777">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Dalīties pieredzē un informācijā, izglītojot sporta institūcijas un organizācijas.</w:t>
      </w:r>
    </w:p>
    <w:p w:rsidR="002061B7" w:rsidRPr="0041678B" w:rsidP="00017F80" w14:paraId="3F317BC2" w14:textId="123CF0FB">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Attīstīt dialogu ar sporta institūciju un organizāciju partneriem.</w:t>
      </w:r>
    </w:p>
    <w:p w:rsidR="002061B7" w:rsidRPr="0041678B" w:rsidP="00017F80" w14:paraId="6865A10C" w14:textId="55C56900">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Meklēt jaunas pieejas dopinga apkarošanā, realizējot efektīvāku antidopinga izglītošanu.</w:t>
      </w:r>
    </w:p>
    <w:p w:rsidR="002061B7" w:rsidRPr="0041678B" w:rsidP="00017F80" w14:paraId="1DE02A2B" w14:textId="4877C2E7">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Sportā, tāpat kā dzīvē, nav vietas krāpšanai – šim jāiesakņojas cilvēku prātos un uzvedībā.</w:t>
      </w:r>
    </w:p>
    <w:p w:rsidR="002061B7" w:rsidRPr="0041678B" w:rsidP="00017F80" w14:paraId="3BBE812C" w14:textId="7B65AAC1">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Sportist</w:t>
      </w:r>
      <w:r w:rsidRPr="0041678B" w:rsidR="00B24687">
        <w:rPr>
          <w:rFonts w:asciiTheme="minorHAnsi" w:hAnsiTheme="minorHAnsi" w:cstheme="minorHAnsi"/>
          <w:sz w:val="28"/>
          <w:szCs w:val="28"/>
        </w:rPr>
        <w:t>u</w:t>
      </w:r>
      <w:r w:rsidRPr="0041678B">
        <w:rPr>
          <w:rFonts w:asciiTheme="minorHAnsi" w:hAnsiTheme="minorHAnsi" w:cstheme="minorHAnsi"/>
          <w:sz w:val="28"/>
          <w:szCs w:val="28"/>
        </w:rPr>
        <w:t xml:space="preserve"> izvēl</w:t>
      </w:r>
      <w:r w:rsidRPr="0041678B" w:rsidR="00B24687">
        <w:rPr>
          <w:rFonts w:asciiTheme="minorHAnsi" w:hAnsiTheme="minorHAnsi" w:cstheme="minorHAnsi"/>
          <w:sz w:val="28"/>
          <w:szCs w:val="28"/>
        </w:rPr>
        <w:t>e</w:t>
      </w:r>
      <w:r w:rsidRPr="0041678B">
        <w:rPr>
          <w:rFonts w:asciiTheme="minorHAnsi" w:hAnsiTheme="minorHAnsi" w:cstheme="minorHAnsi"/>
          <w:sz w:val="28"/>
          <w:szCs w:val="28"/>
        </w:rPr>
        <w:t xml:space="preserve"> būt brīvi</w:t>
      </w:r>
      <w:r w:rsidRPr="0041678B" w:rsidR="00B24687">
        <w:rPr>
          <w:rFonts w:asciiTheme="minorHAnsi" w:hAnsiTheme="minorHAnsi" w:cstheme="minorHAnsi"/>
          <w:sz w:val="28"/>
          <w:szCs w:val="28"/>
        </w:rPr>
        <w:t>em</w:t>
      </w:r>
      <w:r w:rsidRPr="0041678B">
        <w:rPr>
          <w:rFonts w:asciiTheme="minorHAnsi" w:hAnsiTheme="minorHAnsi" w:cstheme="minorHAnsi"/>
          <w:sz w:val="28"/>
          <w:szCs w:val="28"/>
        </w:rPr>
        <w:t xml:space="preserve"> no dopinga, </w:t>
      </w:r>
      <w:r w:rsidRPr="0041678B" w:rsidR="00B24687">
        <w:rPr>
          <w:rFonts w:asciiTheme="minorHAnsi" w:hAnsiTheme="minorHAnsi" w:cstheme="minorHAnsi"/>
          <w:sz w:val="28"/>
          <w:szCs w:val="28"/>
        </w:rPr>
        <w:t>stiprināt pārliecību par godīgu un ētisku rīcību sportā un dzīvē</w:t>
      </w:r>
      <w:r w:rsidRPr="0041678B">
        <w:rPr>
          <w:rFonts w:asciiTheme="minorHAnsi" w:hAnsiTheme="minorHAnsi" w:cstheme="minorHAnsi"/>
          <w:sz w:val="28"/>
          <w:szCs w:val="28"/>
        </w:rPr>
        <w:t>.</w:t>
      </w:r>
    </w:p>
    <w:p w:rsidR="002061B7" w:rsidRPr="0041678B" w:rsidP="00017F80" w14:paraId="166E4EC0" w14:textId="3A705161">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Veicināt lielāko sporta pasākumu organizētāju  iesaisti godīga sporta popularizēšanā.</w:t>
      </w:r>
    </w:p>
    <w:p w:rsidR="006F385C" w:rsidP="00017F80" w14:paraId="20CFE675" w14:textId="420C1E26">
      <w:pPr>
        <w:pStyle w:val="ListParagraph"/>
        <w:numPr>
          <w:ilvl w:val="0"/>
          <w:numId w:val="8"/>
        </w:numPr>
        <w:ind w:left="0" w:firstLine="270"/>
        <w:jc w:val="both"/>
        <w:rPr>
          <w:rFonts w:asciiTheme="minorHAnsi" w:hAnsiTheme="minorHAnsi" w:cstheme="minorHAnsi"/>
          <w:sz w:val="28"/>
          <w:szCs w:val="28"/>
        </w:rPr>
      </w:pPr>
      <w:r w:rsidRPr="0041678B">
        <w:rPr>
          <w:rFonts w:asciiTheme="minorHAnsi" w:hAnsiTheme="minorHAnsi" w:cstheme="minorHAnsi"/>
          <w:sz w:val="28"/>
          <w:szCs w:val="28"/>
        </w:rPr>
        <w:t>Izstrādāt uzvedības un kultūras maiņas paradumu programmas</w:t>
      </w:r>
      <w:r w:rsidRPr="0041678B" w:rsidR="0030768A">
        <w:rPr>
          <w:rFonts w:asciiTheme="minorHAnsi" w:hAnsiTheme="minorHAnsi" w:cstheme="minorHAnsi"/>
          <w:sz w:val="28"/>
          <w:szCs w:val="28"/>
        </w:rPr>
        <w:t xml:space="preserve"> </w:t>
      </w:r>
      <w:r w:rsidRPr="0041678B">
        <w:rPr>
          <w:rFonts w:asciiTheme="minorHAnsi" w:hAnsiTheme="minorHAnsi" w:cstheme="minorHAnsi"/>
          <w:sz w:val="28"/>
          <w:szCs w:val="28"/>
        </w:rPr>
        <w:t>dažādām mērķu grupām.</w:t>
      </w:r>
    </w:p>
    <w:p w:rsidR="002061B7" w:rsidRPr="006F385C" w:rsidP="006F385C" w14:paraId="269BCCCA" w14:textId="4627D28C">
      <w:pPr>
        <w:rPr>
          <w:rFonts w:eastAsia="Lucida Sans Unicode" w:cstheme="minorHAnsi"/>
          <w:sz w:val="28"/>
          <w:szCs w:val="28"/>
          <w:lang w:eastAsia="ar-SA"/>
        </w:rPr>
      </w:pPr>
      <w:r>
        <w:rPr>
          <w:rFonts w:cstheme="minorHAnsi"/>
          <w:sz w:val="28"/>
          <w:szCs w:val="28"/>
        </w:rPr>
        <w:br w:type="page"/>
      </w:r>
    </w:p>
    <w:p w:rsidR="008D2CFC" w:rsidRPr="0041678B" w:rsidP="0041678B" w14:paraId="62C8CDA6" w14:textId="3F3799E1">
      <w:pPr>
        <w:pStyle w:val="Heading1"/>
        <w:rPr>
          <w:rFonts w:asciiTheme="minorHAnsi" w:hAnsiTheme="minorHAnsi" w:cstheme="minorHAnsi"/>
          <w:sz w:val="28"/>
          <w:szCs w:val="28"/>
        </w:rPr>
      </w:pPr>
      <w:bookmarkStart w:id="7" w:name="_Toc131171456"/>
      <w:bookmarkStart w:id="8" w:name="_Toc224632103"/>
      <w:r w:rsidRPr="0041678B">
        <w:rPr>
          <w:rFonts w:asciiTheme="minorHAnsi" w:hAnsiTheme="minorHAnsi" w:cstheme="minorHAnsi"/>
          <w:sz w:val="28"/>
          <w:szCs w:val="28"/>
        </w:rPr>
        <w:t xml:space="preserve">2. NODAĻA. </w:t>
      </w:r>
      <w:bookmarkEnd w:id="7"/>
      <w:r w:rsidRPr="0041678B" w:rsidR="00DE4C87">
        <w:rPr>
          <w:rFonts w:asciiTheme="minorHAnsi" w:hAnsiTheme="minorHAnsi" w:cstheme="minorHAnsi"/>
          <w:sz w:val="28"/>
          <w:szCs w:val="28"/>
        </w:rPr>
        <w:t>Finanšu resursi un to izmantošana</w:t>
      </w:r>
      <w:bookmarkEnd w:id="8"/>
    </w:p>
    <w:p w:rsidR="00017F80" w:rsidRPr="0041678B" w:rsidP="00017F80" w14:paraId="3723A8F6" w14:textId="77777777">
      <w:pPr>
        <w:jc w:val="both"/>
        <w:rPr>
          <w:rFonts w:cstheme="minorHAnsi"/>
          <w:sz w:val="28"/>
          <w:szCs w:val="28"/>
        </w:rPr>
      </w:pPr>
    </w:p>
    <w:p w:rsidR="006345C2" w:rsidRPr="0041678B" w:rsidP="00828471" w14:paraId="5758B697" w14:textId="636F3A32">
      <w:pPr>
        <w:ind w:firstLine="720"/>
        <w:jc w:val="both"/>
        <w:rPr>
          <w:sz w:val="28"/>
          <w:szCs w:val="28"/>
        </w:rPr>
      </w:pPr>
      <w:r w:rsidRPr="00828471">
        <w:rPr>
          <w:sz w:val="28"/>
          <w:szCs w:val="28"/>
        </w:rPr>
        <w:t xml:space="preserve">Latvijas Antidopinga biroja budžeta programma tiek izstrādāta atbilstoši 2023. gada 22. augusta </w:t>
      </w:r>
      <w:r w:rsidRPr="00828471" w:rsidR="70A9550F">
        <w:rPr>
          <w:sz w:val="28"/>
          <w:szCs w:val="28"/>
        </w:rPr>
        <w:t xml:space="preserve">Ministru kabineta </w:t>
      </w:r>
      <w:r w:rsidRPr="00828471">
        <w:rPr>
          <w:sz w:val="28"/>
          <w:szCs w:val="28"/>
        </w:rPr>
        <w:t xml:space="preserve">instrukcijai Nr. 4 “Instrukcija par budžeta pieprasījumu izstrādāšanas un iesniegšanas pamatprincipiem”. </w:t>
      </w:r>
      <w:r w:rsidRPr="00828471" w:rsidR="00497353">
        <w:rPr>
          <w:sz w:val="28"/>
          <w:szCs w:val="28"/>
        </w:rPr>
        <w:t>Budžeta plānošana tiek veikta pēc vienotiem valsts budžeta programmu veidošanas principiem, nodrošinot to sasaisti ar politikas plānošanas dokumentos noteiktajiem mērķiem un rezultatīvajiem rādītājiem</w:t>
      </w:r>
      <w:r w:rsidRPr="00828471">
        <w:rPr>
          <w:sz w:val="28"/>
          <w:szCs w:val="28"/>
        </w:rPr>
        <w:t xml:space="preserve">. Budžeta plānošanā ietverti </w:t>
      </w:r>
      <w:r w:rsidRPr="00828471" w:rsidR="16232174">
        <w:rPr>
          <w:sz w:val="28"/>
          <w:szCs w:val="28"/>
        </w:rPr>
        <w:t xml:space="preserve">arī </w:t>
      </w:r>
      <w:r w:rsidRPr="00828471">
        <w:rPr>
          <w:sz w:val="28"/>
          <w:szCs w:val="28"/>
        </w:rPr>
        <w:t>Biroja maksas pakalpojumi,</w:t>
      </w:r>
      <w:r w:rsidRPr="00828471" w:rsidR="78B9A77C">
        <w:rPr>
          <w:sz w:val="28"/>
          <w:szCs w:val="28"/>
        </w:rPr>
        <w:t xml:space="preserve"> </w:t>
      </w:r>
      <w:r w:rsidRPr="00828471">
        <w:rPr>
          <w:sz w:val="28"/>
          <w:szCs w:val="28"/>
        </w:rPr>
        <w:t xml:space="preserve">saskaņā ar Ministru kabineta 2024.gada 13.augusta noteikumiem Nr.533 “Latvijas Antidopinga biroja maksas pakalpojumu cenrādis”. </w:t>
      </w:r>
    </w:p>
    <w:p w:rsidR="006345C2" w:rsidRPr="0041678B" w:rsidP="00017F80" w14:paraId="01619F71" w14:textId="71E20F84">
      <w:pPr>
        <w:ind w:firstLine="720"/>
        <w:jc w:val="both"/>
        <w:rPr>
          <w:rFonts w:cstheme="minorHAnsi"/>
          <w:b/>
          <w:sz w:val="28"/>
          <w:szCs w:val="28"/>
        </w:rPr>
      </w:pPr>
      <w:r w:rsidRPr="0041678B">
        <w:rPr>
          <w:rFonts w:cstheme="minorHAnsi"/>
          <w:sz w:val="28"/>
          <w:szCs w:val="28"/>
        </w:rPr>
        <w:t>Budžeta programmu struktūra noteikta atbilstoši Ministru kabineta 2018.gada 26.jūnija noteikumu Nr.377 “Latvijas Antidopinga biroja nolikums” noteiktajām funkcijām un uzdevumiem.</w:t>
      </w:r>
      <w:r w:rsidRPr="0041678B" w:rsidR="00497353">
        <w:rPr>
          <w:rFonts w:cstheme="minorHAnsi"/>
          <w:sz w:val="28"/>
          <w:szCs w:val="28"/>
        </w:rPr>
        <w:t xml:space="preserve"> </w:t>
      </w:r>
      <w:r w:rsidRPr="0041678B">
        <w:rPr>
          <w:rFonts w:cstheme="minorHAnsi"/>
          <w:sz w:val="28"/>
          <w:szCs w:val="28"/>
        </w:rPr>
        <w:t>202</w:t>
      </w:r>
      <w:r w:rsidRPr="0041678B" w:rsidR="002E6037">
        <w:rPr>
          <w:rFonts w:cstheme="minorHAnsi"/>
          <w:sz w:val="28"/>
          <w:szCs w:val="28"/>
        </w:rPr>
        <w:t>5</w:t>
      </w:r>
      <w:r w:rsidRPr="0041678B">
        <w:rPr>
          <w:rFonts w:cstheme="minorHAnsi"/>
          <w:sz w:val="28"/>
          <w:szCs w:val="28"/>
        </w:rPr>
        <w:t>.gada budžeta izpilde</w:t>
      </w:r>
      <w:r w:rsidRPr="0041678B" w:rsidR="00497353">
        <w:rPr>
          <w:rFonts w:cstheme="minorHAnsi"/>
          <w:sz w:val="28"/>
          <w:szCs w:val="28"/>
        </w:rPr>
        <w:t xml:space="preserve"> tika</w:t>
      </w:r>
      <w:r w:rsidRPr="0041678B">
        <w:rPr>
          <w:rFonts w:cstheme="minorHAnsi"/>
          <w:sz w:val="28"/>
          <w:szCs w:val="28"/>
        </w:rPr>
        <w:t xml:space="preserve"> nodrošināta saskaņā ar </w:t>
      </w:r>
      <w:r w:rsidRPr="0041678B" w:rsidR="002E6037">
        <w:rPr>
          <w:rFonts w:cstheme="minorHAnsi"/>
          <w:sz w:val="28"/>
          <w:szCs w:val="28"/>
        </w:rPr>
        <w:t>likumu “Par valsts budžetu 2025.gadam un budžeta ietvaru 2025., 2026. un 2027. gadam”</w:t>
      </w:r>
      <w:r w:rsidRPr="0041678B">
        <w:rPr>
          <w:rFonts w:cstheme="minorHAnsi"/>
          <w:sz w:val="28"/>
          <w:szCs w:val="28"/>
        </w:rPr>
        <w:t>, ievērojot Ministru kabineta 2018.gada 17.jūlija noteikumus Nr. 421 “Kārtība, kādā veic gadskārtējā valsts budžeta likumā noteiktās apropriācijas izmaiņas”.</w:t>
      </w:r>
    </w:p>
    <w:p w:rsidR="006345C2" w:rsidRPr="0041678B" w:rsidP="00017F80" w14:paraId="24C014CB" w14:textId="77777777">
      <w:pPr>
        <w:pStyle w:val="Heading2"/>
        <w:jc w:val="both"/>
        <w:rPr>
          <w:rFonts w:asciiTheme="minorHAnsi" w:eastAsiaTheme="minorHAnsi" w:hAnsiTheme="minorHAnsi" w:cstheme="minorHAnsi"/>
          <w:b w:val="0"/>
          <w:szCs w:val="28"/>
        </w:rPr>
      </w:pPr>
    </w:p>
    <w:p w:rsidR="004801C5" w:rsidRPr="0041678B" w:rsidP="00017F80" w14:paraId="77EA84D3" w14:textId="77777777">
      <w:pPr>
        <w:pStyle w:val="Heading2"/>
        <w:jc w:val="both"/>
        <w:rPr>
          <w:rFonts w:asciiTheme="minorHAnsi" w:hAnsiTheme="minorHAnsi" w:cstheme="minorHAnsi"/>
          <w:szCs w:val="28"/>
        </w:rPr>
      </w:pPr>
      <w:bookmarkStart w:id="9" w:name="_Toc224632104"/>
      <w:r w:rsidRPr="0041678B">
        <w:rPr>
          <w:rFonts w:asciiTheme="minorHAnsi" w:hAnsiTheme="minorHAnsi" w:cstheme="minorHAnsi"/>
          <w:szCs w:val="28"/>
        </w:rPr>
        <w:t>Antidopinga jomas budžeta finansējums un tā izlietojums:</w:t>
      </w:r>
      <w:bookmarkEnd w:id="9"/>
    </w:p>
    <w:p w:rsidR="00017F80" w:rsidRPr="0041678B" w:rsidP="00017F80" w14:paraId="5110800D" w14:textId="77777777">
      <w:pPr>
        <w:jc w:val="both"/>
        <w:rPr>
          <w:rFonts w:cstheme="minorHAnsi"/>
          <w:sz w:val="28"/>
          <w:szCs w:val="28"/>
        </w:rPr>
      </w:pPr>
    </w:p>
    <w:p w:rsidR="00497353" w:rsidRPr="0041678B" w:rsidP="00828471" w14:paraId="65672FC8" w14:textId="02EC55DA">
      <w:pPr>
        <w:spacing w:after="0" w:line="240" w:lineRule="auto"/>
        <w:ind w:firstLine="720"/>
        <w:jc w:val="both"/>
        <w:rPr>
          <w:sz w:val="28"/>
          <w:szCs w:val="28"/>
        </w:rPr>
      </w:pPr>
      <w:r w:rsidRPr="00828471">
        <w:rPr>
          <w:sz w:val="28"/>
          <w:szCs w:val="28"/>
        </w:rPr>
        <w:t xml:space="preserve">Biroja kopējais pārskata periodā </w:t>
      </w:r>
      <w:r w:rsidRPr="00828471" w:rsidR="718B23FF">
        <w:rPr>
          <w:sz w:val="28"/>
          <w:szCs w:val="28"/>
        </w:rPr>
        <w:t xml:space="preserve">sākotnēji </w:t>
      </w:r>
      <w:r w:rsidRPr="00828471">
        <w:rPr>
          <w:sz w:val="28"/>
          <w:szCs w:val="28"/>
        </w:rPr>
        <w:t>piešķirtais finansējums apakšprogrammai 39.07.00 “Antidopinga politikas īstenošana” bija 721 825 EUR, bet pēc budžeta samazinājuma – 653 196 EUR.</w:t>
      </w:r>
    </w:p>
    <w:p w:rsidR="00497353" w:rsidRPr="0041678B" w:rsidP="00017F80" w14:paraId="32DB9BF0" w14:textId="77777777">
      <w:pPr>
        <w:spacing w:after="0" w:line="240" w:lineRule="auto"/>
        <w:ind w:firstLine="720"/>
        <w:jc w:val="both"/>
        <w:rPr>
          <w:rFonts w:cstheme="minorHAnsi"/>
          <w:i/>
          <w:iCs/>
          <w:sz w:val="28"/>
          <w:szCs w:val="28"/>
        </w:rPr>
      </w:pPr>
    </w:p>
    <w:p w:rsidR="008855E5" w:rsidRPr="0041678B" w:rsidP="00017F80" w14:paraId="5F010DB3" w14:textId="42A0EE1D">
      <w:pPr>
        <w:spacing w:after="0" w:line="240" w:lineRule="auto"/>
        <w:ind w:firstLine="720"/>
        <w:jc w:val="both"/>
        <w:rPr>
          <w:rFonts w:cstheme="minorHAnsi"/>
          <w:i/>
          <w:iCs/>
          <w:sz w:val="28"/>
          <w:szCs w:val="28"/>
        </w:rPr>
      </w:pPr>
      <w:r w:rsidRPr="0041678B">
        <w:rPr>
          <w:rFonts w:cstheme="minorHAnsi"/>
          <w:i/>
          <w:iCs/>
          <w:sz w:val="28"/>
          <w:szCs w:val="28"/>
        </w:rPr>
        <w:t>1.attēls “Apakšprogrammas 39.07.00 “Antidopinga politikas īstenošana” 202</w:t>
      </w:r>
      <w:r w:rsidRPr="0041678B" w:rsidR="002E6037">
        <w:rPr>
          <w:rFonts w:cstheme="minorHAnsi"/>
          <w:i/>
          <w:iCs/>
          <w:sz w:val="28"/>
          <w:szCs w:val="28"/>
        </w:rPr>
        <w:t>5</w:t>
      </w:r>
      <w:r w:rsidRPr="0041678B">
        <w:rPr>
          <w:rFonts w:cstheme="minorHAnsi"/>
          <w:i/>
          <w:iCs/>
          <w:sz w:val="28"/>
          <w:szCs w:val="28"/>
        </w:rPr>
        <w:t>.gada valsts budžeta izpilde, salīdzinot ar 202</w:t>
      </w:r>
      <w:r w:rsidRPr="0041678B" w:rsidR="002E6037">
        <w:rPr>
          <w:rFonts w:cstheme="minorHAnsi"/>
          <w:i/>
          <w:iCs/>
          <w:sz w:val="28"/>
          <w:szCs w:val="28"/>
        </w:rPr>
        <w:t>4</w:t>
      </w:r>
      <w:r w:rsidRPr="0041678B">
        <w:rPr>
          <w:rFonts w:cstheme="minorHAnsi"/>
          <w:i/>
          <w:iCs/>
          <w:sz w:val="28"/>
          <w:szCs w:val="28"/>
        </w:rPr>
        <w:t>.gada izpildi (EUR)</w:t>
      </w:r>
    </w:p>
    <w:tbl>
      <w:tblPr>
        <w:tblW w:w="9488" w:type="dxa"/>
        <w:tblLook w:val="04A0"/>
      </w:tblPr>
      <w:tblGrid>
        <w:gridCol w:w="1965"/>
        <w:gridCol w:w="1803"/>
        <w:gridCol w:w="2084"/>
        <w:gridCol w:w="1827"/>
        <w:gridCol w:w="1809"/>
      </w:tblGrid>
      <w:tr w14:paraId="5CCE8B98" w14:textId="77777777" w:rsidTr="007E6FFB">
        <w:tblPrEx>
          <w:tblW w:w="9488" w:type="dxa"/>
          <w:tblLook w:val="04A0"/>
        </w:tblPrEx>
        <w:trPr>
          <w:trHeight w:val="550"/>
        </w:trPr>
        <w:tc>
          <w:tcPr>
            <w:tcW w:w="1975" w:type="dxa"/>
            <w:tcBorders>
              <w:top w:val="single" w:sz="8" w:space="0" w:color="auto"/>
              <w:left w:val="single" w:sz="8" w:space="0" w:color="auto"/>
              <w:bottom w:val="nil"/>
              <w:right w:val="single" w:sz="8" w:space="0" w:color="auto"/>
            </w:tcBorders>
            <w:vAlign w:val="center"/>
            <w:hideMark/>
          </w:tcPr>
          <w:p w:rsidR="007E6FFB" w:rsidRPr="0041678B" w:rsidP="00017F80" w14:paraId="6BB221F0" w14:textId="0D97C74B">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Klasifikācijas</w:t>
            </w:r>
          </w:p>
        </w:tc>
        <w:tc>
          <w:tcPr>
            <w:tcW w:w="1712" w:type="dxa"/>
            <w:vMerge w:val="restart"/>
            <w:tcBorders>
              <w:top w:val="single" w:sz="8" w:space="0" w:color="auto"/>
              <w:left w:val="single" w:sz="8" w:space="0" w:color="auto"/>
              <w:bottom w:val="single" w:sz="8" w:space="0" w:color="000000"/>
              <w:right w:val="single" w:sz="8" w:space="0" w:color="auto"/>
            </w:tcBorders>
            <w:vAlign w:val="center"/>
            <w:hideMark/>
          </w:tcPr>
          <w:p w:rsidR="007E6FFB" w:rsidRPr="0041678B" w:rsidP="00017F80" w14:paraId="2BCCF464"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Posteņa nosaukums</w:t>
            </w:r>
          </w:p>
        </w:tc>
        <w:tc>
          <w:tcPr>
            <w:tcW w:w="2115" w:type="dxa"/>
            <w:vMerge w:val="restart"/>
            <w:tcBorders>
              <w:top w:val="single" w:sz="8" w:space="0" w:color="auto"/>
              <w:left w:val="single" w:sz="8" w:space="0" w:color="auto"/>
              <w:bottom w:val="single" w:sz="8" w:space="0" w:color="000000"/>
              <w:right w:val="single" w:sz="8" w:space="0" w:color="auto"/>
            </w:tcBorders>
            <w:vAlign w:val="center"/>
            <w:hideMark/>
          </w:tcPr>
          <w:p w:rsidR="007E6FFB" w:rsidRPr="0041678B" w:rsidP="00017F80" w14:paraId="70C87212"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Iepriekšējā gadā (faktiskā izpilde)</w:t>
            </w:r>
          </w:p>
        </w:tc>
        <w:tc>
          <w:tcPr>
            <w:tcW w:w="3686" w:type="dxa"/>
            <w:gridSpan w:val="2"/>
            <w:tcBorders>
              <w:top w:val="single" w:sz="8" w:space="0" w:color="auto"/>
              <w:left w:val="nil"/>
              <w:bottom w:val="single" w:sz="8" w:space="0" w:color="auto"/>
              <w:right w:val="single" w:sz="8" w:space="0" w:color="000000"/>
            </w:tcBorders>
            <w:vAlign w:val="center"/>
            <w:hideMark/>
          </w:tcPr>
          <w:p w:rsidR="007E6FFB" w:rsidRPr="0041678B" w:rsidP="00017F80" w14:paraId="54CD2342"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Pārskata gadā</w:t>
            </w:r>
          </w:p>
        </w:tc>
      </w:tr>
      <w:tr w14:paraId="636BBFE3" w14:textId="77777777" w:rsidTr="007E6FFB">
        <w:tblPrEx>
          <w:tblW w:w="9488" w:type="dxa"/>
          <w:tblLook w:val="04A0"/>
        </w:tblPrEx>
        <w:trPr>
          <w:trHeight w:val="30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7ACE2047" w14:textId="41DF915A">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kods</w:t>
            </w:r>
          </w:p>
        </w:tc>
        <w:tc>
          <w:tcPr>
            <w:tcW w:w="1712" w:type="dxa"/>
            <w:vMerge/>
            <w:tcBorders>
              <w:top w:val="single" w:sz="8" w:space="0" w:color="auto"/>
              <w:left w:val="single" w:sz="8" w:space="0" w:color="auto"/>
              <w:bottom w:val="single" w:sz="8" w:space="0" w:color="000000"/>
              <w:right w:val="single" w:sz="8" w:space="0" w:color="auto"/>
            </w:tcBorders>
            <w:vAlign w:val="center"/>
            <w:hideMark/>
          </w:tcPr>
          <w:p w:rsidR="007E6FFB" w:rsidRPr="0041678B" w:rsidP="00017F80" w14:paraId="50B950BB" w14:textId="77777777">
            <w:pPr>
              <w:spacing w:after="0" w:line="240" w:lineRule="auto"/>
              <w:jc w:val="both"/>
              <w:rPr>
                <w:rFonts w:eastAsia="Times New Roman" w:cstheme="minorHAnsi"/>
                <w:color w:val="000000"/>
                <w:sz w:val="28"/>
                <w:szCs w:val="28"/>
                <w:lang w:eastAsia="lv-LV"/>
              </w:rPr>
            </w:pPr>
          </w:p>
        </w:tc>
        <w:tc>
          <w:tcPr>
            <w:tcW w:w="2115" w:type="dxa"/>
            <w:vMerge/>
            <w:tcBorders>
              <w:top w:val="single" w:sz="8" w:space="0" w:color="auto"/>
              <w:left w:val="single" w:sz="8" w:space="0" w:color="auto"/>
              <w:bottom w:val="single" w:sz="8" w:space="0" w:color="000000"/>
              <w:right w:val="single" w:sz="8" w:space="0" w:color="auto"/>
            </w:tcBorders>
            <w:vAlign w:val="center"/>
            <w:hideMark/>
          </w:tcPr>
          <w:p w:rsidR="007E6FFB" w:rsidRPr="0041678B" w:rsidP="00017F80" w14:paraId="705B0965" w14:textId="77777777">
            <w:pPr>
              <w:spacing w:after="0" w:line="240" w:lineRule="auto"/>
              <w:jc w:val="both"/>
              <w:rPr>
                <w:rFonts w:eastAsia="Times New Roman" w:cstheme="minorHAnsi"/>
                <w:color w:val="000000"/>
                <w:sz w:val="28"/>
                <w:szCs w:val="28"/>
                <w:lang w:eastAsia="lv-LV"/>
              </w:rPr>
            </w:pPr>
          </w:p>
        </w:tc>
        <w:tc>
          <w:tcPr>
            <w:tcW w:w="1843" w:type="dxa"/>
            <w:tcBorders>
              <w:top w:val="nil"/>
              <w:left w:val="nil"/>
              <w:bottom w:val="single" w:sz="8" w:space="0" w:color="auto"/>
              <w:right w:val="single" w:sz="8" w:space="0" w:color="auto"/>
            </w:tcBorders>
            <w:vAlign w:val="center"/>
            <w:hideMark/>
          </w:tcPr>
          <w:p w:rsidR="007E6FFB" w:rsidRPr="0041678B" w:rsidP="00017F80" w14:paraId="6F84645F"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apstiprināts likumā</w:t>
            </w:r>
          </w:p>
        </w:tc>
        <w:tc>
          <w:tcPr>
            <w:tcW w:w="1843" w:type="dxa"/>
            <w:tcBorders>
              <w:top w:val="nil"/>
              <w:left w:val="nil"/>
              <w:bottom w:val="single" w:sz="8" w:space="0" w:color="auto"/>
              <w:right w:val="single" w:sz="8" w:space="0" w:color="auto"/>
            </w:tcBorders>
            <w:vAlign w:val="center"/>
            <w:hideMark/>
          </w:tcPr>
          <w:p w:rsidR="007E6FFB" w:rsidRPr="0041678B" w:rsidP="00017F80" w14:paraId="450B73F1" w14:textId="0AE2AB4F">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faktiskā izpilde</w:t>
            </w:r>
          </w:p>
        </w:tc>
      </w:tr>
      <w:tr w14:paraId="239CE31A" w14:textId="77777777" w:rsidTr="007E6FFB">
        <w:tblPrEx>
          <w:tblW w:w="9488" w:type="dxa"/>
          <w:tblLook w:val="04A0"/>
        </w:tblPrEx>
        <w:trPr>
          <w:trHeight w:val="58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37AD516A" w14:textId="77777777">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1</w:t>
            </w:r>
          </w:p>
        </w:tc>
        <w:tc>
          <w:tcPr>
            <w:tcW w:w="1712" w:type="dxa"/>
            <w:tcBorders>
              <w:top w:val="nil"/>
              <w:left w:val="nil"/>
              <w:bottom w:val="single" w:sz="8" w:space="0" w:color="auto"/>
              <w:right w:val="single" w:sz="8" w:space="0" w:color="auto"/>
            </w:tcBorders>
            <w:vAlign w:val="center"/>
            <w:hideMark/>
          </w:tcPr>
          <w:p w:rsidR="007E6FFB" w:rsidRPr="0041678B" w:rsidP="00017F80" w14:paraId="0F192335" w14:textId="77777777">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IEŅĒMUMI</w:t>
            </w:r>
          </w:p>
        </w:tc>
        <w:tc>
          <w:tcPr>
            <w:tcW w:w="2115" w:type="dxa"/>
            <w:tcBorders>
              <w:top w:val="nil"/>
              <w:left w:val="nil"/>
              <w:bottom w:val="single" w:sz="8" w:space="0" w:color="auto"/>
              <w:right w:val="single" w:sz="8" w:space="0" w:color="auto"/>
            </w:tcBorders>
            <w:vAlign w:val="center"/>
            <w:hideMark/>
          </w:tcPr>
          <w:p w:rsidR="007E6FFB" w:rsidRPr="0041678B" w:rsidP="00017F80" w14:paraId="5268579C"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805 860</w:t>
            </w:r>
          </w:p>
        </w:tc>
        <w:tc>
          <w:tcPr>
            <w:tcW w:w="1843" w:type="dxa"/>
            <w:tcBorders>
              <w:top w:val="nil"/>
              <w:left w:val="nil"/>
              <w:bottom w:val="single" w:sz="8" w:space="0" w:color="000000"/>
              <w:right w:val="single" w:sz="8" w:space="0" w:color="000000"/>
            </w:tcBorders>
            <w:vAlign w:val="center"/>
            <w:hideMark/>
          </w:tcPr>
          <w:p w:rsidR="007E6FFB" w:rsidRPr="0041678B" w:rsidP="00017F80" w14:paraId="07F5CDB9" w14:textId="4063E5CC">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711 397</w:t>
            </w:r>
            <w:r w:rsidRPr="0041678B">
              <w:rPr>
                <w:rFonts w:eastAsia="Times New Roman" w:cstheme="minorHAnsi"/>
                <w:color w:val="000000"/>
                <w:sz w:val="28"/>
                <w:szCs w:val="28"/>
                <w:lang w:eastAsia="lv-LV"/>
              </w:rPr>
              <w:t> </w:t>
            </w:r>
          </w:p>
        </w:tc>
        <w:tc>
          <w:tcPr>
            <w:tcW w:w="1843" w:type="dxa"/>
            <w:tcBorders>
              <w:top w:val="nil"/>
              <w:left w:val="nil"/>
              <w:bottom w:val="single" w:sz="8" w:space="0" w:color="000000"/>
              <w:right w:val="single" w:sz="8" w:space="0" w:color="000000"/>
            </w:tcBorders>
            <w:vAlign w:val="center"/>
            <w:hideMark/>
          </w:tcPr>
          <w:p w:rsidR="007E6FFB" w:rsidRPr="0041678B" w:rsidP="00017F80" w14:paraId="7BE1E1B5" w14:textId="0CD9D3C7">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609 239</w:t>
            </w:r>
          </w:p>
        </w:tc>
      </w:tr>
      <w:tr w14:paraId="56007BBE" w14:textId="77777777" w:rsidTr="007E6FFB">
        <w:tblPrEx>
          <w:tblW w:w="9488" w:type="dxa"/>
          <w:tblLook w:val="04A0"/>
        </w:tblPrEx>
        <w:trPr>
          <w:trHeight w:val="94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54C12A25"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1.1.</w:t>
            </w:r>
          </w:p>
        </w:tc>
        <w:tc>
          <w:tcPr>
            <w:tcW w:w="1712" w:type="dxa"/>
            <w:tcBorders>
              <w:top w:val="nil"/>
              <w:left w:val="nil"/>
              <w:bottom w:val="single" w:sz="8" w:space="0" w:color="auto"/>
              <w:right w:val="single" w:sz="8" w:space="0" w:color="auto"/>
            </w:tcBorders>
            <w:vAlign w:val="center"/>
            <w:hideMark/>
          </w:tcPr>
          <w:p w:rsidR="007E6FFB" w:rsidRPr="0041678B" w:rsidP="00017F80" w14:paraId="117AB525"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Maksas pakalpojumi un citi pašu ieņēmumi</w:t>
            </w:r>
          </w:p>
        </w:tc>
        <w:tc>
          <w:tcPr>
            <w:tcW w:w="2115" w:type="dxa"/>
            <w:tcBorders>
              <w:top w:val="nil"/>
              <w:left w:val="nil"/>
              <w:bottom w:val="single" w:sz="8" w:space="0" w:color="auto"/>
              <w:right w:val="single" w:sz="8" w:space="0" w:color="auto"/>
            </w:tcBorders>
            <w:vAlign w:val="center"/>
            <w:hideMark/>
          </w:tcPr>
          <w:p w:rsidR="007E6FFB" w:rsidRPr="0041678B" w:rsidP="00017F80" w14:paraId="2B840EE8"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48 581</w:t>
            </w:r>
          </w:p>
        </w:tc>
        <w:tc>
          <w:tcPr>
            <w:tcW w:w="1843" w:type="dxa"/>
            <w:tcBorders>
              <w:top w:val="nil"/>
              <w:left w:val="nil"/>
              <w:bottom w:val="single" w:sz="8" w:space="0" w:color="000000"/>
              <w:right w:val="single" w:sz="8" w:space="0" w:color="000000"/>
            </w:tcBorders>
            <w:vAlign w:val="center"/>
            <w:hideMark/>
          </w:tcPr>
          <w:p w:rsidR="007E6FFB" w:rsidRPr="0041678B" w:rsidP="00017F80" w14:paraId="043C922F" w14:textId="35F5CE59">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51</w:t>
            </w:r>
            <w:r w:rsidRPr="0041678B" w:rsidR="0045761F">
              <w:rPr>
                <w:rFonts w:eastAsia="Times New Roman" w:cstheme="minorHAnsi"/>
                <w:b/>
                <w:bCs/>
                <w:color w:val="000000"/>
                <w:sz w:val="28"/>
                <w:szCs w:val="28"/>
                <w:lang w:eastAsia="lv-LV"/>
              </w:rPr>
              <w:t xml:space="preserve"> </w:t>
            </w:r>
            <w:r w:rsidRPr="0041678B">
              <w:rPr>
                <w:rFonts w:eastAsia="Times New Roman" w:cstheme="minorHAnsi"/>
                <w:b/>
                <w:bCs/>
                <w:color w:val="000000"/>
                <w:sz w:val="28"/>
                <w:szCs w:val="28"/>
                <w:lang w:eastAsia="lv-LV"/>
              </w:rPr>
              <w:t>807</w:t>
            </w:r>
            <w:r w:rsidRPr="0041678B">
              <w:rPr>
                <w:rFonts w:eastAsia="Times New Roman" w:cstheme="minorHAnsi"/>
                <w:color w:val="000000"/>
                <w:sz w:val="28"/>
                <w:szCs w:val="28"/>
                <w:lang w:eastAsia="lv-LV"/>
              </w:rPr>
              <w:t> </w:t>
            </w:r>
          </w:p>
        </w:tc>
        <w:tc>
          <w:tcPr>
            <w:tcW w:w="1843" w:type="dxa"/>
            <w:tcBorders>
              <w:top w:val="nil"/>
              <w:left w:val="nil"/>
              <w:bottom w:val="single" w:sz="8" w:space="0" w:color="000000"/>
              <w:right w:val="single" w:sz="8" w:space="0" w:color="000000"/>
            </w:tcBorders>
            <w:vAlign w:val="center"/>
            <w:hideMark/>
          </w:tcPr>
          <w:p w:rsidR="007E6FFB" w:rsidRPr="0041678B" w:rsidP="00017F80" w14:paraId="22C0B585" w14:textId="533E0E75">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30 500</w:t>
            </w:r>
          </w:p>
        </w:tc>
      </w:tr>
      <w:tr w14:paraId="1A2F31EA" w14:textId="77777777" w:rsidTr="007E6FFB">
        <w:tblPrEx>
          <w:tblW w:w="9488" w:type="dxa"/>
          <w:tblLook w:val="04A0"/>
        </w:tblPrEx>
        <w:trPr>
          <w:trHeight w:val="82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6B980C5A"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1.2.</w:t>
            </w:r>
          </w:p>
        </w:tc>
        <w:tc>
          <w:tcPr>
            <w:tcW w:w="1712" w:type="dxa"/>
            <w:tcBorders>
              <w:top w:val="nil"/>
              <w:left w:val="nil"/>
              <w:bottom w:val="single" w:sz="8" w:space="0" w:color="auto"/>
              <w:right w:val="single" w:sz="8" w:space="0" w:color="auto"/>
            </w:tcBorders>
            <w:vAlign w:val="center"/>
            <w:hideMark/>
          </w:tcPr>
          <w:p w:rsidR="007E6FFB" w:rsidRPr="0041678B" w:rsidP="00017F80" w14:paraId="431EBADA"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Dotācija no vispārējiem ieņēmumiem</w:t>
            </w:r>
          </w:p>
        </w:tc>
        <w:tc>
          <w:tcPr>
            <w:tcW w:w="2115" w:type="dxa"/>
            <w:tcBorders>
              <w:top w:val="nil"/>
              <w:left w:val="nil"/>
              <w:bottom w:val="single" w:sz="8" w:space="0" w:color="auto"/>
              <w:right w:val="single" w:sz="8" w:space="0" w:color="auto"/>
            </w:tcBorders>
            <w:vAlign w:val="center"/>
            <w:hideMark/>
          </w:tcPr>
          <w:p w:rsidR="007E6FFB" w:rsidRPr="0041678B" w:rsidP="00017F80" w14:paraId="0CF3153D"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757 279</w:t>
            </w:r>
          </w:p>
        </w:tc>
        <w:tc>
          <w:tcPr>
            <w:tcW w:w="1843" w:type="dxa"/>
            <w:tcBorders>
              <w:top w:val="nil"/>
              <w:left w:val="nil"/>
              <w:bottom w:val="single" w:sz="8" w:space="0" w:color="000000"/>
              <w:right w:val="single" w:sz="8" w:space="0" w:color="000000"/>
            </w:tcBorders>
            <w:vAlign w:val="center"/>
            <w:hideMark/>
          </w:tcPr>
          <w:p w:rsidR="007E6FFB" w:rsidRPr="0041678B" w:rsidP="00017F80" w14:paraId="6482890B" w14:textId="5E0A0BFC">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659 590</w:t>
            </w:r>
            <w:r w:rsidRPr="0041678B">
              <w:rPr>
                <w:rFonts w:eastAsia="Times New Roman" w:cstheme="minorHAnsi"/>
                <w:color w:val="000000"/>
                <w:sz w:val="28"/>
                <w:szCs w:val="28"/>
                <w:lang w:eastAsia="lv-LV"/>
              </w:rPr>
              <w:t> </w:t>
            </w:r>
          </w:p>
        </w:tc>
        <w:tc>
          <w:tcPr>
            <w:tcW w:w="1843" w:type="dxa"/>
            <w:tcBorders>
              <w:top w:val="nil"/>
              <w:left w:val="nil"/>
              <w:bottom w:val="single" w:sz="8" w:space="0" w:color="000000"/>
              <w:right w:val="single" w:sz="8" w:space="0" w:color="000000"/>
            </w:tcBorders>
            <w:vAlign w:val="center"/>
            <w:hideMark/>
          </w:tcPr>
          <w:p w:rsidR="007E6FFB" w:rsidRPr="0041678B" w:rsidP="00017F80" w14:paraId="7ED05A90" w14:textId="662406F8">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578 739</w:t>
            </w:r>
            <w:r w:rsidRPr="0041678B">
              <w:rPr>
                <w:rFonts w:eastAsia="Times New Roman" w:cstheme="minorHAnsi"/>
                <w:color w:val="000000"/>
                <w:sz w:val="28"/>
                <w:szCs w:val="28"/>
                <w:lang w:eastAsia="lv-LV"/>
              </w:rPr>
              <w:t> </w:t>
            </w:r>
          </w:p>
        </w:tc>
      </w:tr>
      <w:tr w14:paraId="3F05C0A9" w14:textId="77777777" w:rsidTr="007E6FFB">
        <w:tblPrEx>
          <w:tblW w:w="9488" w:type="dxa"/>
          <w:tblLook w:val="04A0"/>
        </w:tblPrEx>
        <w:trPr>
          <w:trHeight w:val="53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1F9A8B31" w14:textId="77777777">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2</w:t>
            </w:r>
          </w:p>
        </w:tc>
        <w:tc>
          <w:tcPr>
            <w:tcW w:w="1712" w:type="dxa"/>
            <w:tcBorders>
              <w:top w:val="nil"/>
              <w:left w:val="nil"/>
              <w:bottom w:val="single" w:sz="8" w:space="0" w:color="auto"/>
              <w:right w:val="single" w:sz="8" w:space="0" w:color="auto"/>
            </w:tcBorders>
            <w:vAlign w:val="center"/>
            <w:hideMark/>
          </w:tcPr>
          <w:p w:rsidR="007E6FFB" w:rsidRPr="0041678B" w:rsidP="00017F80" w14:paraId="06DA9E96" w14:textId="77777777">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IZDEVUMI</w:t>
            </w:r>
          </w:p>
        </w:tc>
        <w:tc>
          <w:tcPr>
            <w:tcW w:w="2115" w:type="dxa"/>
            <w:tcBorders>
              <w:top w:val="nil"/>
              <w:left w:val="nil"/>
              <w:bottom w:val="single" w:sz="8" w:space="0" w:color="auto"/>
              <w:right w:val="single" w:sz="8" w:space="0" w:color="auto"/>
            </w:tcBorders>
            <w:vAlign w:val="center"/>
            <w:hideMark/>
          </w:tcPr>
          <w:p w:rsidR="007E6FFB" w:rsidRPr="0041678B" w:rsidP="00017F80" w14:paraId="0C02946C"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837 434</w:t>
            </w:r>
          </w:p>
        </w:tc>
        <w:tc>
          <w:tcPr>
            <w:tcW w:w="1843" w:type="dxa"/>
            <w:tcBorders>
              <w:top w:val="nil"/>
              <w:left w:val="nil"/>
              <w:bottom w:val="single" w:sz="8" w:space="0" w:color="000000"/>
              <w:right w:val="single" w:sz="8" w:space="0" w:color="000000"/>
            </w:tcBorders>
            <w:vAlign w:val="center"/>
            <w:hideMark/>
          </w:tcPr>
          <w:p w:rsidR="007E6FFB" w:rsidRPr="0041678B" w:rsidP="00017F80" w14:paraId="5A04A1FD" w14:textId="3D02B194">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711 397</w:t>
            </w:r>
            <w:r w:rsidRPr="0041678B">
              <w:rPr>
                <w:rFonts w:eastAsia="Times New Roman" w:cstheme="minorHAnsi"/>
                <w:color w:val="000000"/>
                <w:sz w:val="28"/>
                <w:szCs w:val="28"/>
                <w:lang w:eastAsia="lv-LV"/>
              </w:rPr>
              <w:t> </w:t>
            </w:r>
          </w:p>
        </w:tc>
        <w:tc>
          <w:tcPr>
            <w:tcW w:w="1843" w:type="dxa"/>
            <w:tcBorders>
              <w:top w:val="nil"/>
              <w:left w:val="nil"/>
              <w:bottom w:val="single" w:sz="8" w:space="0" w:color="000000"/>
              <w:right w:val="single" w:sz="8" w:space="0" w:color="000000"/>
            </w:tcBorders>
            <w:vAlign w:val="center"/>
            <w:hideMark/>
          </w:tcPr>
          <w:p w:rsidR="007E6FFB" w:rsidRPr="0041678B" w:rsidP="00017F80" w14:paraId="7EC74DEF" w14:textId="7F06DAB2">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601 614.30</w:t>
            </w:r>
          </w:p>
        </w:tc>
      </w:tr>
      <w:tr w14:paraId="08D72570" w14:textId="77777777" w:rsidTr="007E6FFB">
        <w:tblPrEx>
          <w:tblW w:w="9488" w:type="dxa"/>
          <w:tblLook w:val="04A0"/>
        </w:tblPrEx>
        <w:trPr>
          <w:trHeight w:val="53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5ABCF087"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2.1.</w:t>
            </w:r>
          </w:p>
        </w:tc>
        <w:tc>
          <w:tcPr>
            <w:tcW w:w="1712" w:type="dxa"/>
            <w:tcBorders>
              <w:top w:val="nil"/>
              <w:left w:val="nil"/>
              <w:bottom w:val="single" w:sz="8" w:space="0" w:color="auto"/>
              <w:right w:val="single" w:sz="8" w:space="0" w:color="auto"/>
            </w:tcBorders>
            <w:vAlign w:val="center"/>
            <w:hideMark/>
          </w:tcPr>
          <w:p w:rsidR="007E6FFB" w:rsidRPr="0041678B" w:rsidP="00017F80" w14:paraId="1D6462C8"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Kārtējie izdevumi</w:t>
            </w:r>
          </w:p>
        </w:tc>
        <w:tc>
          <w:tcPr>
            <w:tcW w:w="2115" w:type="dxa"/>
            <w:tcBorders>
              <w:top w:val="nil"/>
              <w:left w:val="nil"/>
              <w:bottom w:val="single" w:sz="8" w:space="0" w:color="auto"/>
              <w:right w:val="single" w:sz="8" w:space="0" w:color="auto"/>
            </w:tcBorders>
            <w:vAlign w:val="center"/>
            <w:hideMark/>
          </w:tcPr>
          <w:p w:rsidR="007E6FFB" w:rsidRPr="0041678B" w:rsidP="00017F80" w14:paraId="2F2E502C"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758 508</w:t>
            </w:r>
          </w:p>
        </w:tc>
        <w:tc>
          <w:tcPr>
            <w:tcW w:w="1843" w:type="dxa"/>
            <w:tcBorders>
              <w:top w:val="nil"/>
              <w:left w:val="nil"/>
              <w:bottom w:val="single" w:sz="8" w:space="0" w:color="000000"/>
              <w:right w:val="single" w:sz="8" w:space="0" w:color="000000"/>
            </w:tcBorders>
            <w:vAlign w:val="center"/>
            <w:hideMark/>
          </w:tcPr>
          <w:p w:rsidR="007E6FFB" w:rsidRPr="0041678B" w:rsidP="00017F80" w14:paraId="1EC686B2" w14:textId="5F1E5E6A">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711 397</w:t>
            </w:r>
            <w:r w:rsidRPr="0041678B">
              <w:rPr>
                <w:rFonts w:eastAsia="Times New Roman" w:cstheme="minorHAnsi"/>
                <w:color w:val="000000"/>
                <w:sz w:val="28"/>
                <w:szCs w:val="28"/>
                <w:lang w:eastAsia="lv-LV"/>
              </w:rPr>
              <w:t> </w:t>
            </w:r>
          </w:p>
        </w:tc>
        <w:tc>
          <w:tcPr>
            <w:tcW w:w="1843" w:type="dxa"/>
            <w:tcBorders>
              <w:top w:val="nil"/>
              <w:left w:val="nil"/>
              <w:bottom w:val="single" w:sz="8" w:space="0" w:color="000000"/>
              <w:right w:val="single" w:sz="8" w:space="0" w:color="000000"/>
            </w:tcBorders>
            <w:vAlign w:val="center"/>
            <w:hideMark/>
          </w:tcPr>
          <w:p w:rsidR="007E6FFB" w:rsidRPr="0041678B" w:rsidP="00017F80" w14:paraId="412A24EB" w14:textId="70C3BD47">
            <w:pPr>
              <w:spacing w:after="0" w:line="240" w:lineRule="auto"/>
              <w:jc w:val="both"/>
              <w:rPr>
                <w:rFonts w:eastAsia="Times New Roman" w:cstheme="minorHAnsi"/>
                <w:b/>
                <w:bCs/>
                <w:color w:val="000000"/>
                <w:sz w:val="28"/>
                <w:szCs w:val="28"/>
                <w:lang w:eastAsia="lv-LV"/>
              </w:rPr>
            </w:pPr>
            <w:r w:rsidRPr="0041678B">
              <w:rPr>
                <w:rFonts w:eastAsia="Times New Roman" w:cstheme="minorHAnsi"/>
                <w:b/>
                <w:bCs/>
                <w:color w:val="000000"/>
                <w:sz w:val="28"/>
                <w:szCs w:val="28"/>
                <w:lang w:eastAsia="lv-LV"/>
              </w:rPr>
              <w:t>601 614.30</w:t>
            </w:r>
          </w:p>
        </w:tc>
      </w:tr>
      <w:tr w14:paraId="255DCAFC" w14:textId="77777777" w:rsidTr="007E6FFB">
        <w:tblPrEx>
          <w:tblW w:w="9488" w:type="dxa"/>
          <w:tblLook w:val="04A0"/>
        </w:tblPrEx>
        <w:trPr>
          <w:trHeight w:val="42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40C3F9E7"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2.2.</w:t>
            </w:r>
          </w:p>
        </w:tc>
        <w:tc>
          <w:tcPr>
            <w:tcW w:w="1712" w:type="dxa"/>
            <w:tcBorders>
              <w:top w:val="nil"/>
              <w:left w:val="nil"/>
              <w:bottom w:val="single" w:sz="8" w:space="0" w:color="auto"/>
              <w:right w:val="single" w:sz="8" w:space="0" w:color="auto"/>
            </w:tcBorders>
            <w:vAlign w:val="center"/>
            <w:hideMark/>
          </w:tcPr>
          <w:p w:rsidR="007E6FFB" w:rsidRPr="0041678B" w:rsidP="00017F80" w14:paraId="3956DFF2"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Atlīdzība</w:t>
            </w:r>
          </w:p>
        </w:tc>
        <w:tc>
          <w:tcPr>
            <w:tcW w:w="2115" w:type="dxa"/>
            <w:tcBorders>
              <w:top w:val="nil"/>
              <w:left w:val="nil"/>
              <w:bottom w:val="single" w:sz="8" w:space="0" w:color="auto"/>
              <w:right w:val="single" w:sz="8" w:space="0" w:color="auto"/>
            </w:tcBorders>
            <w:vAlign w:val="center"/>
            <w:hideMark/>
          </w:tcPr>
          <w:p w:rsidR="007E6FFB" w:rsidRPr="0041678B" w:rsidP="00017F80" w14:paraId="54DA1643"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405 980</w:t>
            </w:r>
          </w:p>
        </w:tc>
        <w:tc>
          <w:tcPr>
            <w:tcW w:w="1843" w:type="dxa"/>
            <w:tcBorders>
              <w:top w:val="nil"/>
              <w:left w:val="nil"/>
              <w:bottom w:val="single" w:sz="8" w:space="0" w:color="000000"/>
              <w:right w:val="single" w:sz="8" w:space="0" w:color="000000"/>
            </w:tcBorders>
            <w:vAlign w:val="center"/>
            <w:hideMark/>
          </w:tcPr>
          <w:p w:rsidR="007E6FFB" w:rsidRPr="0041678B" w:rsidP="00017F80" w14:paraId="4D94EFE4" w14:textId="165FEC3E">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400 894</w:t>
            </w:r>
            <w:r w:rsidRPr="0041678B">
              <w:rPr>
                <w:rFonts w:eastAsia="Times New Roman" w:cstheme="minorHAnsi"/>
                <w:color w:val="000000"/>
                <w:sz w:val="28"/>
                <w:szCs w:val="28"/>
                <w:lang w:eastAsia="lv-LV"/>
              </w:rPr>
              <w:t> </w:t>
            </w:r>
          </w:p>
        </w:tc>
        <w:tc>
          <w:tcPr>
            <w:tcW w:w="1843" w:type="dxa"/>
            <w:tcBorders>
              <w:top w:val="nil"/>
              <w:left w:val="nil"/>
              <w:bottom w:val="single" w:sz="8" w:space="0" w:color="000000"/>
              <w:right w:val="single" w:sz="8" w:space="0" w:color="000000"/>
            </w:tcBorders>
            <w:vAlign w:val="center"/>
            <w:hideMark/>
          </w:tcPr>
          <w:p w:rsidR="007E6FFB" w:rsidRPr="0041678B" w:rsidP="00017F80" w14:paraId="65C3D8B7" w14:textId="5875144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357 887</w:t>
            </w:r>
          </w:p>
        </w:tc>
      </w:tr>
      <w:tr w14:paraId="75EA185B" w14:textId="77777777" w:rsidTr="007E6FFB">
        <w:tblPrEx>
          <w:tblW w:w="9488" w:type="dxa"/>
          <w:tblLook w:val="04A0"/>
        </w:tblPrEx>
        <w:trPr>
          <w:trHeight w:val="79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1A40EB9C"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2.3.</w:t>
            </w:r>
          </w:p>
        </w:tc>
        <w:tc>
          <w:tcPr>
            <w:tcW w:w="1712" w:type="dxa"/>
            <w:tcBorders>
              <w:top w:val="nil"/>
              <w:left w:val="nil"/>
              <w:bottom w:val="single" w:sz="8" w:space="0" w:color="auto"/>
              <w:right w:val="single" w:sz="8" w:space="0" w:color="auto"/>
            </w:tcBorders>
            <w:vAlign w:val="center"/>
            <w:hideMark/>
          </w:tcPr>
          <w:p w:rsidR="007E6FFB" w:rsidRPr="0041678B" w:rsidP="00017F80" w14:paraId="479B6CC7"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Preces un pakalpojumi</w:t>
            </w:r>
          </w:p>
        </w:tc>
        <w:tc>
          <w:tcPr>
            <w:tcW w:w="2115" w:type="dxa"/>
            <w:tcBorders>
              <w:top w:val="nil"/>
              <w:left w:val="nil"/>
              <w:bottom w:val="single" w:sz="8" w:space="0" w:color="auto"/>
              <w:right w:val="single" w:sz="8" w:space="0" w:color="auto"/>
            </w:tcBorders>
            <w:vAlign w:val="center"/>
            <w:hideMark/>
          </w:tcPr>
          <w:p w:rsidR="007E6FFB" w:rsidRPr="0041678B" w:rsidP="00017F80" w14:paraId="30A8F578"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352 528</w:t>
            </w:r>
          </w:p>
        </w:tc>
        <w:tc>
          <w:tcPr>
            <w:tcW w:w="1843" w:type="dxa"/>
            <w:tcBorders>
              <w:top w:val="nil"/>
              <w:left w:val="nil"/>
              <w:bottom w:val="single" w:sz="8" w:space="0" w:color="000000"/>
              <w:right w:val="single" w:sz="8" w:space="0" w:color="000000"/>
            </w:tcBorders>
            <w:vAlign w:val="center"/>
            <w:hideMark/>
          </w:tcPr>
          <w:p w:rsidR="007E6FFB" w:rsidRPr="0041678B" w:rsidP="00017F80" w14:paraId="5CDDDB01" w14:textId="340FFF96">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310 503</w:t>
            </w:r>
          </w:p>
        </w:tc>
        <w:tc>
          <w:tcPr>
            <w:tcW w:w="1843" w:type="dxa"/>
            <w:tcBorders>
              <w:top w:val="nil"/>
              <w:left w:val="nil"/>
              <w:bottom w:val="single" w:sz="8" w:space="0" w:color="000000"/>
              <w:right w:val="single" w:sz="8" w:space="0" w:color="000000"/>
            </w:tcBorders>
            <w:vAlign w:val="center"/>
            <w:hideMark/>
          </w:tcPr>
          <w:p w:rsidR="007E6FFB" w:rsidRPr="0041678B" w:rsidP="00017F80" w14:paraId="46278A1B" w14:textId="0BFDB751">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238 926.99</w:t>
            </w:r>
          </w:p>
        </w:tc>
      </w:tr>
      <w:tr w14:paraId="54D9C124" w14:textId="77777777" w:rsidTr="007E6FFB">
        <w:tblPrEx>
          <w:tblW w:w="9488" w:type="dxa"/>
          <w:tblLook w:val="04A0"/>
        </w:tblPrEx>
        <w:trPr>
          <w:trHeight w:val="530"/>
        </w:trPr>
        <w:tc>
          <w:tcPr>
            <w:tcW w:w="1975" w:type="dxa"/>
            <w:tcBorders>
              <w:top w:val="nil"/>
              <w:left w:val="single" w:sz="8" w:space="0" w:color="auto"/>
              <w:bottom w:val="single" w:sz="8" w:space="0" w:color="auto"/>
              <w:right w:val="single" w:sz="8" w:space="0" w:color="auto"/>
            </w:tcBorders>
            <w:vAlign w:val="center"/>
            <w:hideMark/>
          </w:tcPr>
          <w:p w:rsidR="007E6FFB" w:rsidRPr="0041678B" w:rsidP="00017F80" w14:paraId="30B54023"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2.4.</w:t>
            </w:r>
          </w:p>
        </w:tc>
        <w:tc>
          <w:tcPr>
            <w:tcW w:w="1712" w:type="dxa"/>
            <w:tcBorders>
              <w:top w:val="nil"/>
              <w:left w:val="nil"/>
              <w:bottom w:val="single" w:sz="8" w:space="0" w:color="auto"/>
              <w:right w:val="single" w:sz="8" w:space="0" w:color="auto"/>
            </w:tcBorders>
            <w:vAlign w:val="center"/>
            <w:hideMark/>
          </w:tcPr>
          <w:p w:rsidR="007E6FFB" w:rsidRPr="0041678B" w:rsidP="00017F80" w14:paraId="346A59E7"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Pamatkapitāla veidošana</w:t>
            </w:r>
          </w:p>
        </w:tc>
        <w:tc>
          <w:tcPr>
            <w:tcW w:w="2115" w:type="dxa"/>
            <w:tcBorders>
              <w:top w:val="nil"/>
              <w:left w:val="nil"/>
              <w:bottom w:val="single" w:sz="8" w:space="0" w:color="auto"/>
              <w:right w:val="single" w:sz="8" w:space="0" w:color="auto"/>
            </w:tcBorders>
            <w:vAlign w:val="center"/>
            <w:hideMark/>
          </w:tcPr>
          <w:p w:rsidR="007E6FFB" w:rsidRPr="0041678B" w:rsidP="00017F80" w14:paraId="6F07CEED"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78 926</w:t>
            </w:r>
          </w:p>
        </w:tc>
        <w:tc>
          <w:tcPr>
            <w:tcW w:w="1843" w:type="dxa"/>
            <w:tcBorders>
              <w:top w:val="nil"/>
              <w:left w:val="nil"/>
              <w:bottom w:val="single" w:sz="8" w:space="0" w:color="auto"/>
              <w:right w:val="single" w:sz="8" w:space="0" w:color="auto"/>
            </w:tcBorders>
            <w:vAlign w:val="center"/>
            <w:hideMark/>
          </w:tcPr>
          <w:p w:rsidR="007E6FFB" w:rsidRPr="0041678B" w:rsidP="00017F80" w14:paraId="199A5C67"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0</w:t>
            </w:r>
          </w:p>
        </w:tc>
        <w:tc>
          <w:tcPr>
            <w:tcW w:w="1843" w:type="dxa"/>
            <w:tcBorders>
              <w:top w:val="nil"/>
              <w:left w:val="nil"/>
              <w:bottom w:val="single" w:sz="8" w:space="0" w:color="auto"/>
              <w:right w:val="single" w:sz="8" w:space="0" w:color="auto"/>
            </w:tcBorders>
            <w:vAlign w:val="center"/>
            <w:hideMark/>
          </w:tcPr>
          <w:p w:rsidR="007E6FFB" w:rsidRPr="0041678B" w:rsidP="00017F80" w14:paraId="51D78A19" w14:textId="77777777">
            <w:pPr>
              <w:spacing w:after="0" w:line="240" w:lineRule="auto"/>
              <w:jc w:val="both"/>
              <w:rPr>
                <w:rFonts w:eastAsia="Times New Roman" w:cstheme="minorHAnsi"/>
                <w:color w:val="000000"/>
                <w:sz w:val="28"/>
                <w:szCs w:val="28"/>
                <w:lang w:eastAsia="lv-LV"/>
              </w:rPr>
            </w:pPr>
            <w:r w:rsidRPr="0041678B">
              <w:rPr>
                <w:rFonts w:eastAsia="Times New Roman" w:cstheme="minorHAnsi"/>
                <w:color w:val="000000"/>
                <w:sz w:val="28"/>
                <w:szCs w:val="28"/>
                <w:lang w:eastAsia="lv-LV"/>
              </w:rPr>
              <w:t>4800 </w:t>
            </w:r>
          </w:p>
        </w:tc>
      </w:tr>
    </w:tbl>
    <w:p w:rsidR="00C91E58" w:rsidRPr="0041678B" w:rsidP="00017F80" w14:paraId="10172487" w14:textId="77777777">
      <w:pPr>
        <w:ind w:firstLine="720"/>
        <w:jc w:val="both"/>
        <w:rPr>
          <w:rFonts w:cstheme="minorHAnsi"/>
          <w:b/>
          <w:bCs/>
          <w:sz w:val="28"/>
          <w:szCs w:val="28"/>
        </w:rPr>
      </w:pPr>
    </w:p>
    <w:p w:rsidR="00017F80" w:rsidP="00017F80" w14:paraId="4C9DF755" w14:textId="1B370A80">
      <w:pPr>
        <w:pStyle w:val="Heading3"/>
        <w:jc w:val="both"/>
        <w:rPr>
          <w:rFonts w:asciiTheme="minorHAnsi" w:hAnsiTheme="minorHAnsi" w:cstheme="minorHAnsi"/>
          <w:sz w:val="28"/>
          <w:szCs w:val="28"/>
        </w:rPr>
      </w:pPr>
      <w:bookmarkStart w:id="10" w:name="_Toc224632105"/>
      <w:r w:rsidRPr="0041678B">
        <w:rPr>
          <w:rFonts w:asciiTheme="minorHAnsi" w:hAnsiTheme="minorHAnsi" w:cstheme="minorHAnsi"/>
          <w:sz w:val="28"/>
          <w:szCs w:val="28"/>
        </w:rPr>
        <w:t>Ieņēmumi</w:t>
      </w:r>
      <w:bookmarkEnd w:id="10"/>
    </w:p>
    <w:p w:rsidR="006F385C" w:rsidRPr="006F385C" w:rsidP="006F385C" w14:paraId="242676FD" w14:textId="77777777"/>
    <w:p w:rsidR="00497353" w:rsidRPr="0041678B" w:rsidP="00828471" w14:paraId="302E8D5A" w14:textId="65BB2074">
      <w:pPr>
        <w:pStyle w:val="NoSpacing"/>
        <w:spacing w:before="120" w:after="120"/>
        <w:ind w:firstLine="720"/>
        <w:jc w:val="both"/>
        <w:rPr>
          <w:rFonts w:cstheme="minorBidi"/>
          <w:sz w:val="28"/>
          <w:szCs w:val="28"/>
        </w:rPr>
      </w:pPr>
      <w:r w:rsidRPr="00828471">
        <w:rPr>
          <w:rFonts w:ascii="Times New Roman" w:eastAsia="Times New Roman" w:hAnsi="Times New Roman"/>
          <w:sz w:val="28"/>
          <w:szCs w:val="28"/>
        </w:rPr>
        <w:t>Ieņēmumu no maksas pakalpojumiem un citu pašu ieņēmumu plāna izpilde 2025.gadā ir 30500,04 EUR, kas ir par 21306.96 EUR mazāk nekā plānots.</w:t>
      </w:r>
      <w:r w:rsidRPr="00828471">
        <w:rPr>
          <w:rFonts w:cs="Calibri"/>
        </w:rPr>
        <w:t xml:space="preserve"> </w:t>
      </w:r>
      <w:r w:rsidRPr="00828471">
        <w:rPr>
          <w:rFonts w:ascii="Times New Roman" w:eastAsia="Times New Roman" w:hAnsi="Times New Roman"/>
          <w:sz w:val="28"/>
          <w:szCs w:val="28"/>
        </w:rPr>
        <w:t>Sniegto maksas pakalpojumu apjoms ir atkarīgs no Latvijas un Starptautisko sporta federāciju pieprasījuma – tā kā 2025.gadā Latvijā nenotika lieli sporta turnīri, čempionāti, tad samazinājās arī sniegtie maksas pakalpojumi.</w:t>
      </w:r>
    </w:p>
    <w:p w:rsidR="007E6FFB" w:rsidRPr="0041678B" w:rsidP="00017F80" w14:paraId="08EE41D1" w14:textId="29FB78AD">
      <w:pPr>
        <w:ind w:firstLine="720"/>
        <w:jc w:val="both"/>
        <w:rPr>
          <w:rFonts w:cstheme="minorHAnsi"/>
          <w:color w:val="000000"/>
          <w:sz w:val="28"/>
          <w:szCs w:val="28"/>
          <w:bdr w:val="none" w:sz="0" w:space="0" w:color="auto" w:frame="1"/>
        </w:rPr>
      </w:pPr>
      <w:r w:rsidRPr="0041678B">
        <w:rPr>
          <w:rFonts w:cstheme="minorHAnsi"/>
          <w:color w:val="000000"/>
          <w:sz w:val="28"/>
          <w:szCs w:val="28"/>
          <w:bdr w:val="none" w:sz="0" w:space="0" w:color="auto" w:frame="1"/>
        </w:rPr>
        <w:t xml:space="preserve">2025.gadā </w:t>
      </w:r>
      <w:r w:rsidRPr="0041678B" w:rsidR="00497353">
        <w:rPr>
          <w:rFonts w:cstheme="minorHAnsi"/>
          <w:color w:val="000000"/>
          <w:sz w:val="28"/>
          <w:szCs w:val="28"/>
          <w:bdr w:val="none" w:sz="0" w:space="0" w:color="auto" w:frame="1"/>
        </w:rPr>
        <w:t xml:space="preserve">tika </w:t>
      </w:r>
      <w:r w:rsidRPr="0041678B">
        <w:rPr>
          <w:rFonts w:cstheme="minorHAnsi"/>
          <w:color w:val="000000"/>
          <w:sz w:val="28"/>
          <w:szCs w:val="28"/>
          <w:bdr w:val="none" w:sz="0" w:space="0" w:color="auto" w:frame="1"/>
        </w:rPr>
        <w:t>veiktas 51</w:t>
      </w:r>
      <w:r w:rsidRPr="0041678B" w:rsidR="00DE4C87">
        <w:rPr>
          <w:rFonts w:cstheme="minorHAnsi"/>
          <w:color w:val="000000"/>
          <w:sz w:val="28"/>
          <w:szCs w:val="28"/>
          <w:bdr w:val="none" w:sz="0" w:space="0" w:color="auto" w:frame="1"/>
        </w:rPr>
        <w:t xml:space="preserve"> </w:t>
      </w:r>
      <w:r w:rsidRPr="0041678B">
        <w:rPr>
          <w:rFonts w:cstheme="minorHAnsi"/>
          <w:color w:val="000000"/>
          <w:sz w:val="28"/>
          <w:szCs w:val="28"/>
          <w:bdr w:val="none" w:sz="0" w:space="0" w:color="auto" w:frame="1"/>
        </w:rPr>
        <w:t xml:space="preserve">dopinga kontroles analīzes, par kurām maksāja institūcijas vai organizācijas, </w:t>
      </w:r>
      <w:r w:rsidRPr="0041678B" w:rsidR="00497353">
        <w:rPr>
          <w:rFonts w:cstheme="minorHAnsi"/>
          <w:color w:val="000000"/>
          <w:sz w:val="28"/>
          <w:szCs w:val="28"/>
          <w:bdr w:val="none" w:sz="0" w:space="0" w:color="auto" w:frame="1"/>
        </w:rPr>
        <w:t>kas</w:t>
      </w:r>
      <w:r w:rsidRPr="0041678B">
        <w:rPr>
          <w:rFonts w:cstheme="minorHAnsi"/>
          <w:color w:val="000000"/>
          <w:sz w:val="28"/>
          <w:szCs w:val="28"/>
          <w:bdr w:val="none" w:sz="0" w:space="0" w:color="auto" w:frame="1"/>
        </w:rPr>
        <w:t xml:space="preserve"> pasūtīja dopinga analīzes. Šajās kontrolēs ievākti</w:t>
      </w:r>
      <w:r w:rsidRPr="0041678B">
        <w:rPr>
          <w:rFonts w:eastAsia="Times New Roman" w:cstheme="minorHAnsi"/>
          <w:color w:val="000000" w:themeColor="text1"/>
          <w:sz w:val="28"/>
          <w:szCs w:val="28"/>
        </w:rPr>
        <w:t xml:space="preserve"> 56 paraugi, kuriem veiktas 81 analīzes. </w:t>
      </w:r>
      <w:r w:rsidRPr="0041678B" w:rsidR="00497353">
        <w:rPr>
          <w:rFonts w:eastAsia="Times New Roman" w:cstheme="minorHAnsi"/>
          <w:color w:val="000000" w:themeColor="text1"/>
          <w:sz w:val="28"/>
          <w:szCs w:val="28"/>
        </w:rPr>
        <w:t>A</w:t>
      </w:r>
      <w:r w:rsidRPr="0041678B">
        <w:rPr>
          <w:rFonts w:eastAsia="Times New Roman" w:cstheme="minorHAnsi"/>
          <w:color w:val="000000" w:themeColor="text1"/>
          <w:sz w:val="28"/>
          <w:szCs w:val="28"/>
        </w:rPr>
        <w:t xml:space="preserve">nalīžu skaits katru gadu ir atkarīgs no pasūtītājorganizāciju iespējām un </w:t>
      </w:r>
      <w:r w:rsidRPr="0041678B" w:rsidR="00497353">
        <w:rPr>
          <w:rFonts w:eastAsia="Times New Roman" w:cstheme="minorHAnsi"/>
          <w:color w:val="000000" w:themeColor="text1"/>
          <w:sz w:val="28"/>
          <w:szCs w:val="28"/>
        </w:rPr>
        <w:t>pieprasījuma</w:t>
      </w:r>
      <w:r w:rsidRPr="0041678B">
        <w:rPr>
          <w:rFonts w:eastAsia="Times New Roman" w:cstheme="minorHAnsi"/>
          <w:color w:val="000000" w:themeColor="text1"/>
          <w:sz w:val="28"/>
          <w:szCs w:val="28"/>
        </w:rPr>
        <w:t>.</w:t>
      </w:r>
      <w:r w:rsidRPr="0041678B">
        <w:rPr>
          <w:rFonts w:cstheme="minorHAnsi"/>
          <w:color w:val="000000"/>
          <w:sz w:val="28"/>
          <w:szCs w:val="28"/>
          <w:bdr w:val="none" w:sz="0" w:space="0" w:color="auto" w:frame="1"/>
        </w:rPr>
        <w:t> </w:t>
      </w:r>
    </w:p>
    <w:p w:rsidR="007E6FFB" w:rsidRPr="0041678B" w:rsidP="00017F80" w14:paraId="230B8600" w14:textId="5E566C37">
      <w:pPr>
        <w:pStyle w:val="NoSpacing"/>
        <w:spacing w:before="120" w:after="120"/>
        <w:ind w:firstLine="720"/>
        <w:jc w:val="both"/>
        <w:rPr>
          <w:rFonts w:asciiTheme="minorHAnsi" w:hAnsiTheme="minorHAnsi" w:cstheme="minorHAnsi"/>
          <w:sz w:val="28"/>
          <w:szCs w:val="28"/>
          <w:lang w:eastAsia="lv-LV"/>
        </w:rPr>
      </w:pPr>
      <w:r w:rsidRPr="0041678B">
        <w:rPr>
          <w:rFonts w:asciiTheme="minorHAnsi" w:hAnsiTheme="minorHAnsi" w:cstheme="minorHAnsi"/>
          <w:sz w:val="28"/>
          <w:szCs w:val="28"/>
          <w:lang w:eastAsia="lv-LV"/>
        </w:rPr>
        <w:t xml:space="preserve">2025.gadā </w:t>
      </w:r>
      <w:r w:rsidRPr="0041678B" w:rsidR="006C13FD">
        <w:rPr>
          <w:rFonts w:asciiTheme="minorHAnsi" w:hAnsiTheme="minorHAnsi" w:cstheme="minorHAnsi"/>
          <w:sz w:val="28"/>
          <w:szCs w:val="28"/>
          <w:lang w:eastAsia="lv-LV"/>
        </w:rPr>
        <w:t xml:space="preserve">saņemtā valsts budžeta dotācija bija </w:t>
      </w:r>
      <w:r w:rsidRPr="0041678B" w:rsidR="009D1FE7">
        <w:rPr>
          <w:rFonts w:asciiTheme="minorHAnsi" w:hAnsiTheme="minorHAnsi" w:cstheme="minorHAnsi"/>
          <w:sz w:val="28"/>
          <w:szCs w:val="28"/>
          <w:lang w:eastAsia="lv-LV"/>
        </w:rPr>
        <w:t>578 753</w:t>
      </w:r>
      <w:r w:rsidRPr="0041678B" w:rsidR="006C13FD">
        <w:rPr>
          <w:rFonts w:asciiTheme="minorHAnsi" w:hAnsiTheme="minorHAnsi" w:cstheme="minorHAnsi"/>
          <w:sz w:val="28"/>
          <w:szCs w:val="28"/>
          <w:lang w:eastAsia="lv-LV"/>
        </w:rPr>
        <w:t xml:space="preserve"> </w:t>
      </w:r>
      <w:r w:rsidRPr="0041678B">
        <w:rPr>
          <w:rFonts w:asciiTheme="minorHAnsi" w:hAnsiTheme="minorHAnsi" w:cstheme="minorHAnsi"/>
          <w:sz w:val="28"/>
          <w:szCs w:val="28"/>
          <w:lang w:eastAsia="lv-LV"/>
        </w:rPr>
        <w:t xml:space="preserve">EUR, kas ir par </w:t>
      </w:r>
      <w:r w:rsidRPr="0041678B" w:rsidR="009D1FE7">
        <w:rPr>
          <w:rFonts w:asciiTheme="minorHAnsi" w:hAnsiTheme="minorHAnsi" w:cstheme="minorHAnsi"/>
          <w:sz w:val="28"/>
          <w:szCs w:val="28"/>
          <w:lang w:eastAsia="lv-LV"/>
        </w:rPr>
        <w:t>178 540 EUR</w:t>
      </w:r>
      <w:r w:rsidRPr="0041678B">
        <w:rPr>
          <w:rFonts w:asciiTheme="minorHAnsi" w:hAnsiTheme="minorHAnsi" w:cstheme="minorHAnsi"/>
          <w:sz w:val="28"/>
          <w:szCs w:val="28"/>
          <w:lang w:eastAsia="lv-LV"/>
        </w:rPr>
        <w:t xml:space="preserve"> mazāk nekā 2024.gadā.</w:t>
      </w:r>
    </w:p>
    <w:p w:rsidR="007E6FFB" w:rsidRPr="0041678B" w:rsidP="00017F80" w14:paraId="617C1BB6" w14:textId="77777777">
      <w:pPr>
        <w:pStyle w:val="Heading3"/>
        <w:jc w:val="both"/>
        <w:rPr>
          <w:rFonts w:asciiTheme="minorHAnsi" w:hAnsiTheme="minorHAnsi" w:cstheme="minorHAnsi"/>
          <w:sz w:val="28"/>
          <w:szCs w:val="28"/>
        </w:rPr>
      </w:pPr>
    </w:p>
    <w:p w:rsidR="00017F80" w:rsidP="00017F80" w14:paraId="5156034A" w14:textId="6BC90E50">
      <w:pPr>
        <w:pStyle w:val="Heading3"/>
        <w:jc w:val="both"/>
        <w:rPr>
          <w:rFonts w:asciiTheme="minorHAnsi" w:hAnsiTheme="minorHAnsi" w:cstheme="minorHAnsi"/>
          <w:sz w:val="28"/>
          <w:szCs w:val="28"/>
        </w:rPr>
      </w:pPr>
      <w:bookmarkStart w:id="11" w:name="_Toc224632106"/>
      <w:r w:rsidRPr="0041678B">
        <w:rPr>
          <w:rFonts w:asciiTheme="minorHAnsi" w:hAnsiTheme="minorHAnsi" w:cstheme="minorHAnsi"/>
          <w:sz w:val="28"/>
          <w:szCs w:val="28"/>
        </w:rPr>
        <w:t>Izdevumi</w:t>
      </w:r>
      <w:bookmarkEnd w:id="11"/>
    </w:p>
    <w:p w:rsidR="006F385C" w:rsidRPr="006F385C" w:rsidP="006F385C" w14:paraId="5239F556" w14:textId="77777777"/>
    <w:p w:rsidR="006C13FD" w:rsidRPr="0041678B" w:rsidP="00017F80" w14:paraId="53E771BC" w14:textId="6410A47A">
      <w:pPr>
        <w:pStyle w:val="NoSpacing"/>
        <w:spacing w:before="120" w:after="120"/>
        <w:jc w:val="both"/>
        <w:rPr>
          <w:rFonts w:asciiTheme="minorHAnsi" w:hAnsiTheme="minorHAnsi" w:cstheme="minorHAnsi"/>
          <w:sz w:val="28"/>
          <w:szCs w:val="28"/>
        </w:rPr>
      </w:pPr>
      <w:r w:rsidRPr="0041678B">
        <w:rPr>
          <w:rFonts w:asciiTheme="minorHAnsi" w:hAnsiTheme="minorHAnsi" w:cstheme="minorHAnsi"/>
          <w:sz w:val="28"/>
          <w:szCs w:val="28"/>
        </w:rPr>
        <w:t>Kopējie i</w:t>
      </w:r>
      <w:r w:rsidRPr="0041678B">
        <w:rPr>
          <w:rFonts w:asciiTheme="minorHAnsi" w:hAnsiTheme="minorHAnsi" w:cstheme="minorHAnsi"/>
          <w:sz w:val="28"/>
          <w:szCs w:val="28"/>
        </w:rPr>
        <w:t xml:space="preserve">zdevumi precēm un pakalpojumiem samazinājās par </w:t>
      </w:r>
      <w:r w:rsidRPr="0041678B">
        <w:rPr>
          <w:rFonts w:asciiTheme="minorHAnsi" w:hAnsiTheme="minorHAnsi" w:cstheme="minorHAnsi"/>
          <w:sz w:val="28"/>
          <w:szCs w:val="28"/>
        </w:rPr>
        <w:t>235 820</w:t>
      </w:r>
      <w:r w:rsidRPr="0041678B">
        <w:rPr>
          <w:rFonts w:asciiTheme="minorHAnsi" w:hAnsiTheme="minorHAnsi" w:cstheme="minorHAnsi"/>
          <w:sz w:val="28"/>
          <w:szCs w:val="28"/>
        </w:rPr>
        <w:t xml:space="preserve"> EUR salīdzinājumā ar 2024. gadu</w:t>
      </w:r>
      <w:r w:rsidRPr="0041678B">
        <w:rPr>
          <w:rFonts w:asciiTheme="minorHAnsi" w:hAnsiTheme="minorHAnsi" w:cstheme="minorHAnsi"/>
          <w:sz w:val="28"/>
          <w:szCs w:val="28"/>
        </w:rPr>
        <w:t xml:space="preserve"> (galvenokārt samazinot izmaksas biroja darbības nodrošināšanai un transportlīdzekļu uzturēšanai)</w:t>
      </w:r>
      <w:r w:rsidRPr="0041678B">
        <w:rPr>
          <w:rFonts w:asciiTheme="minorHAnsi" w:hAnsiTheme="minorHAnsi" w:cstheme="minorHAnsi"/>
          <w:sz w:val="28"/>
          <w:szCs w:val="28"/>
        </w:rPr>
        <w:t>.</w:t>
      </w:r>
    </w:p>
    <w:p w:rsidR="006C13FD" w:rsidRPr="0041678B" w:rsidP="00828471" w14:paraId="503830AD" w14:textId="12479319">
      <w:pPr>
        <w:pStyle w:val="xelementtoproof"/>
        <w:shd w:val="clear" w:color="auto" w:fill="FFFFFF" w:themeFill="background1"/>
        <w:spacing w:after="0"/>
        <w:ind w:firstLine="142"/>
        <w:jc w:val="both"/>
        <w:rPr>
          <w:rFonts w:eastAsia="Calibri" w:asciiTheme="minorHAnsi" w:hAnsiTheme="minorHAnsi" w:cstheme="minorBidi"/>
          <w:sz w:val="28"/>
          <w:szCs w:val="28"/>
          <w:lang w:eastAsia="en-US"/>
        </w:rPr>
      </w:pPr>
      <w:r w:rsidRPr="00828471">
        <w:rPr>
          <w:rFonts w:eastAsia="Calibri" w:asciiTheme="minorHAnsi" w:hAnsiTheme="minorHAnsi" w:cstheme="minorBidi"/>
          <w:sz w:val="28"/>
          <w:szCs w:val="28"/>
          <w:lang w:eastAsia="en-US"/>
        </w:rPr>
        <w:t xml:space="preserve">Komandējumu un darba braucienu izdevumi saglabājās iepriekšējā līmenī, </w:t>
      </w:r>
      <w:r w:rsidRPr="00828471" w:rsidR="009D1FE7">
        <w:rPr>
          <w:rFonts w:eastAsia="Calibri" w:asciiTheme="minorHAnsi" w:hAnsiTheme="minorHAnsi" w:cstheme="minorBidi"/>
          <w:sz w:val="28"/>
          <w:szCs w:val="28"/>
          <w:lang w:eastAsia="en-US"/>
        </w:rPr>
        <w:t>aizvien</w:t>
      </w:r>
      <w:r w:rsidRPr="00828471">
        <w:rPr>
          <w:rFonts w:eastAsia="Calibri" w:asciiTheme="minorHAnsi" w:hAnsiTheme="minorHAnsi" w:cstheme="minorBidi"/>
          <w:sz w:val="28"/>
          <w:szCs w:val="28"/>
          <w:lang w:eastAsia="en-US"/>
        </w:rPr>
        <w:t xml:space="preserve"> tiek rūpīgi izvērtēta komandējumu lietderība un arvien biežāk tiek izmantotas iespējas piedalīties konferencēs un semināros attālināti</w:t>
      </w:r>
      <w:r w:rsidRPr="00828471" w:rsidR="00FC0225">
        <w:rPr>
          <w:rFonts w:eastAsia="Calibri" w:asciiTheme="minorHAnsi" w:hAnsiTheme="minorHAnsi" w:cstheme="minorBidi"/>
          <w:sz w:val="28"/>
          <w:szCs w:val="28"/>
          <w:lang w:eastAsia="en-US"/>
        </w:rPr>
        <w:t>, ja pastāv tāda iespēja</w:t>
      </w:r>
      <w:r w:rsidRPr="00828471">
        <w:rPr>
          <w:rFonts w:eastAsia="Calibri" w:asciiTheme="minorHAnsi" w:hAnsiTheme="minorHAnsi" w:cstheme="minorBidi"/>
          <w:sz w:val="28"/>
          <w:szCs w:val="28"/>
          <w:lang w:eastAsia="en-US"/>
        </w:rPr>
        <w:t>.</w:t>
      </w:r>
    </w:p>
    <w:p w:rsidR="006C13FD" w:rsidRPr="0041678B" w:rsidP="00017F80" w14:paraId="067D82B8" w14:textId="73B8E952">
      <w:pPr>
        <w:pStyle w:val="xelementtoproof"/>
        <w:shd w:val="clear" w:color="auto" w:fill="FFFFFF" w:themeFill="background1"/>
        <w:spacing w:before="0" w:beforeAutospacing="0" w:after="0" w:afterAutospacing="0"/>
        <w:ind w:firstLine="142"/>
        <w:jc w:val="both"/>
        <w:rPr>
          <w:rFonts w:eastAsia="Calibri" w:asciiTheme="minorHAnsi" w:hAnsiTheme="minorHAnsi" w:cstheme="minorHAnsi"/>
          <w:sz w:val="28"/>
          <w:szCs w:val="28"/>
          <w:lang w:eastAsia="en-US"/>
        </w:rPr>
      </w:pPr>
      <w:r w:rsidRPr="0041678B">
        <w:rPr>
          <w:rFonts w:eastAsia="Calibri" w:asciiTheme="minorHAnsi" w:hAnsiTheme="minorHAnsi" w:cstheme="minorHAnsi"/>
          <w:sz w:val="28"/>
          <w:szCs w:val="28"/>
          <w:lang w:eastAsia="en-US"/>
        </w:rPr>
        <w:t>Izdevumi krājumiem, materiāliem samazinājās par 40,98 %, jo 2025. gadā netika veikti būtiski laboratorijas preču iepirkumi dopinga analīžu nodrošināšanai.</w:t>
      </w:r>
    </w:p>
    <w:p w:rsidR="006C13FD" w:rsidRPr="0041678B" w:rsidP="00017F80" w14:paraId="35135F66" w14:textId="77777777">
      <w:pPr>
        <w:pStyle w:val="xelementtoproof"/>
        <w:shd w:val="clear" w:color="auto" w:fill="FFFFFF" w:themeFill="background1"/>
        <w:spacing w:before="0" w:beforeAutospacing="0" w:after="0" w:afterAutospacing="0"/>
        <w:ind w:firstLine="142"/>
        <w:jc w:val="both"/>
        <w:rPr>
          <w:rFonts w:eastAsia="Calibri" w:asciiTheme="minorHAnsi" w:hAnsiTheme="minorHAnsi" w:cstheme="minorHAnsi"/>
          <w:sz w:val="28"/>
          <w:szCs w:val="28"/>
          <w:lang w:eastAsia="en-US"/>
        </w:rPr>
      </w:pPr>
    </w:p>
    <w:p w:rsidR="007E6FFB" w:rsidRPr="0041678B" w:rsidP="00017F80" w14:paraId="5D97B1C1" w14:textId="09F5D54E">
      <w:pPr>
        <w:pStyle w:val="xelementtoproof"/>
        <w:shd w:val="clear" w:color="auto" w:fill="FFFFFF" w:themeFill="background1"/>
        <w:spacing w:before="0" w:beforeAutospacing="0" w:after="0" w:afterAutospacing="0"/>
        <w:ind w:firstLine="142"/>
        <w:jc w:val="both"/>
        <w:rPr>
          <w:rFonts w:asciiTheme="minorHAnsi" w:hAnsiTheme="minorHAnsi" w:cstheme="minorHAnsi"/>
          <w:sz w:val="28"/>
          <w:szCs w:val="28"/>
        </w:rPr>
      </w:pPr>
      <w:r w:rsidRPr="0041678B">
        <w:rPr>
          <w:rFonts w:asciiTheme="minorHAnsi" w:hAnsiTheme="minorHAnsi" w:cstheme="minorHAnsi"/>
          <w:color w:val="000000" w:themeColor="text1"/>
          <w:sz w:val="28"/>
          <w:szCs w:val="28"/>
        </w:rPr>
        <w:t xml:space="preserve">2025.gadā par valsts budžeta līdzekļiem </w:t>
      </w:r>
      <w:r w:rsidRPr="0041678B" w:rsidR="006C13FD">
        <w:rPr>
          <w:rFonts w:asciiTheme="minorHAnsi" w:hAnsiTheme="minorHAnsi" w:cstheme="minorHAnsi"/>
          <w:color w:val="000000" w:themeColor="text1"/>
          <w:sz w:val="28"/>
          <w:szCs w:val="28"/>
        </w:rPr>
        <w:t>tika</w:t>
      </w:r>
      <w:r w:rsidRPr="0041678B">
        <w:rPr>
          <w:rFonts w:asciiTheme="minorHAnsi" w:hAnsiTheme="minorHAnsi" w:cstheme="minorHAnsi"/>
          <w:color w:val="000000" w:themeColor="text1"/>
          <w:sz w:val="28"/>
          <w:szCs w:val="28"/>
        </w:rPr>
        <w:t xml:space="preserve"> veiktas </w:t>
      </w:r>
      <w:r w:rsidRPr="0041678B" w:rsidR="007019E8">
        <w:rPr>
          <w:rFonts w:asciiTheme="minorHAnsi" w:hAnsiTheme="minorHAnsi" w:cstheme="minorHAnsi"/>
          <w:color w:val="000000" w:themeColor="text1"/>
          <w:sz w:val="28"/>
          <w:szCs w:val="28"/>
        </w:rPr>
        <w:t>4</w:t>
      </w:r>
      <w:r w:rsidRPr="0041678B">
        <w:rPr>
          <w:rFonts w:asciiTheme="minorHAnsi" w:hAnsiTheme="minorHAnsi" w:cstheme="minorHAnsi"/>
          <w:color w:val="000000" w:themeColor="text1"/>
          <w:sz w:val="28"/>
          <w:szCs w:val="28"/>
        </w:rPr>
        <w:t xml:space="preserve">84 dopinga kontroles, kurās ievākti 584 paraugi, kuriem tika veiktas 774 analīzes, </w:t>
      </w:r>
      <w:r w:rsidRPr="0041678B">
        <w:rPr>
          <w:rFonts w:asciiTheme="minorHAnsi" w:hAnsiTheme="minorHAnsi" w:cstheme="minorHAnsi"/>
          <w:sz w:val="28"/>
          <w:szCs w:val="28"/>
          <w:bdr w:val="none" w:sz="0" w:space="0" w:color="auto" w:frame="1"/>
        </w:rPr>
        <w:t>kas ir par 96 analīzēm mazāk nekā 2024.gadā.</w:t>
      </w:r>
    </w:p>
    <w:p w:rsidR="00054D03" w:rsidRPr="0041678B" w:rsidP="00017F80" w14:paraId="310BFCB5" w14:textId="77777777">
      <w:pPr>
        <w:ind w:firstLine="720"/>
        <w:jc w:val="both"/>
        <w:rPr>
          <w:rFonts w:cstheme="minorHAnsi"/>
          <w:sz w:val="28"/>
          <w:szCs w:val="28"/>
        </w:rPr>
      </w:pPr>
    </w:p>
    <w:p w:rsidR="00697746" w:rsidP="0041678B" w14:paraId="0FF883F1" w14:textId="5B556DFA">
      <w:pPr>
        <w:pStyle w:val="Heading2"/>
        <w:jc w:val="both"/>
        <w:rPr>
          <w:rFonts w:asciiTheme="minorHAnsi" w:hAnsiTheme="minorHAnsi" w:cstheme="minorHAnsi"/>
          <w:szCs w:val="28"/>
        </w:rPr>
      </w:pPr>
      <w:bookmarkStart w:id="12" w:name="_Toc224632107"/>
      <w:r w:rsidRPr="0041678B">
        <w:rPr>
          <w:rFonts w:asciiTheme="minorHAnsi" w:hAnsiTheme="minorHAnsi" w:cstheme="minorHAnsi"/>
          <w:szCs w:val="28"/>
        </w:rPr>
        <w:t>Izdevumu s</w:t>
      </w:r>
      <w:r w:rsidRPr="0041678B" w:rsidR="00F2296F">
        <w:rPr>
          <w:rFonts w:asciiTheme="minorHAnsi" w:hAnsiTheme="minorHAnsi" w:cstheme="minorHAnsi"/>
          <w:szCs w:val="28"/>
        </w:rPr>
        <w:t xml:space="preserve">adalījums </w:t>
      </w:r>
      <w:r w:rsidRPr="0041678B">
        <w:rPr>
          <w:rFonts w:asciiTheme="minorHAnsi" w:hAnsiTheme="minorHAnsi" w:cstheme="minorHAnsi"/>
          <w:szCs w:val="28"/>
        </w:rPr>
        <w:t>starp antidopinga programmām</w:t>
      </w:r>
      <w:r w:rsidRPr="0041678B">
        <w:rPr>
          <w:rFonts w:asciiTheme="minorHAnsi" w:hAnsiTheme="minorHAnsi" w:cstheme="minorHAnsi"/>
          <w:szCs w:val="28"/>
        </w:rPr>
        <w:t xml:space="preserve"> un to ietvaros paveiktais</w:t>
      </w:r>
      <w:bookmarkEnd w:id="12"/>
    </w:p>
    <w:p w:rsidR="00EA3058" w:rsidRPr="00EA3058" w:rsidP="00DE0A02" w14:paraId="6966C406" w14:textId="77777777"/>
    <w:p w:rsidR="00697746" w:rsidRPr="0041678B" w:rsidP="00017F80" w14:paraId="588BE479" w14:textId="77777777">
      <w:pPr>
        <w:ind w:firstLine="720"/>
        <w:jc w:val="both"/>
        <w:rPr>
          <w:rFonts w:cstheme="minorHAnsi"/>
          <w:sz w:val="28"/>
          <w:szCs w:val="28"/>
        </w:rPr>
      </w:pPr>
      <w:r w:rsidRPr="0041678B">
        <w:rPr>
          <w:rFonts w:cstheme="minorHAnsi"/>
          <w:sz w:val="28"/>
          <w:szCs w:val="28"/>
        </w:rPr>
        <w:t xml:space="preserve">2025. gadā kopā notikušas 535 dopinga kontroles, kuru laikā savākti 640 dopinga kontroles paraugi, kuriem tika veiktas 855 dopinga analīzes. No tām 774 analīzes (584 paraugi) tika veiktas par Birojam iedalītajiem valsts budžeta līdzekļiem, bet 81 analīze (56 paraugi) tika veikta Biroja sniegto maksas pakalpojumu ietvaros, par tām maksāja institūcija vai organizācija, kura pasūtīja dopinga kontroli (starptautiskās sporta veidu federācijas).  </w:t>
      </w:r>
    </w:p>
    <w:p w:rsidR="00697746" w:rsidRPr="0041678B" w:rsidP="00828471" w14:paraId="7B29E043" w14:textId="53E3610F">
      <w:pPr>
        <w:ind w:firstLine="720"/>
        <w:jc w:val="both"/>
        <w:rPr>
          <w:sz w:val="28"/>
          <w:szCs w:val="28"/>
        </w:rPr>
      </w:pPr>
      <w:r w:rsidRPr="00828471">
        <w:rPr>
          <w:sz w:val="28"/>
          <w:szCs w:val="28"/>
        </w:rPr>
        <w:t>2025. gadā ir reģistrēti 15 ziņojumi par nesekmīgiem dopinga kontroles mēģinājumiem (</w:t>
      </w:r>
      <w:r w:rsidRPr="00828471" w:rsidR="00E20966">
        <w:rPr>
          <w:sz w:val="28"/>
          <w:szCs w:val="28"/>
        </w:rPr>
        <w:t>angl</w:t>
      </w:r>
      <w:r w:rsidRPr="00828471" w:rsidR="00E20966">
        <w:rPr>
          <w:sz w:val="28"/>
          <w:szCs w:val="28"/>
        </w:rPr>
        <w:t xml:space="preserve">. </w:t>
      </w:r>
      <w:r w:rsidRPr="00828471">
        <w:rPr>
          <w:i/>
          <w:iCs/>
          <w:sz w:val="28"/>
          <w:szCs w:val="28"/>
        </w:rPr>
        <w:t>Missed</w:t>
      </w:r>
      <w:r w:rsidRPr="00828471">
        <w:rPr>
          <w:i/>
          <w:iCs/>
          <w:sz w:val="28"/>
          <w:szCs w:val="28"/>
        </w:rPr>
        <w:t xml:space="preserve"> Test</w:t>
      </w:r>
      <w:r w:rsidRPr="00828471">
        <w:rPr>
          <w:sz w:val="28"/>
          <w:szCs w:val="28"/>
        </w:rPr>
        <w:t>).</w:t>
      </w:r>
    </w:p>
    <w:p w:rsidR="00697746" w:rsidRPr="0041678B" w:rsidP="00828471" w14:paraId="04A1F66E" w14:textId="4A6FCCD0">
      <w:pPr>
        <w:ind w:firstLine="720"/>
        <w:jc w:val="both"/>
        <w:rPr>
          <w:sz w:val="28"/>
          <w:szCs w:val="28"/>
        </w:rPr>
      </w:pPr>
      <w:r w:rsidRPr="00828471">
        <w:rPr>
          <w:sz w:val="28"/>
          <w:szCs w:val="28"/>
        </w:rPr>
        <w:t xml:space="preserve">Pārskata gadā tika konstatēti 17 antidopinga noteikumu pārkāpumi, no kuriem 13 saistīti ar aizliegto vielu konstatēšanu paraugā (kas sastāda 2.22% no visiem savāktajiem paraugiem).  </w:t>
      </w:r>
      <w:r w:rsidRPr="00828471" w:rsidR="0006104F">
        <w:rPr>
          <w:sz w:val="28"/>
          <w:szCs w:val="28"/>
        </w:rPr>
        <w:t>Četros</w:t>
      </w:r>
      <w:r w:rsidRPr="00828471">
        <w:rPr>
          <w:sz w:val="28"/>
          <w:szCs w:val="28"/>
        </w:rPr>
        <w:t xml:space="preserve"> gadījumos tika konstatēts cits antidopinga noteikumu pārkāpums. </w:t>
      </w:r>
    </w:p>
    <w:p w:rsidR="00697746" w:rsidRPr="0041678B" w:rsidP="00017F80" w14:paraId="70A7AD1C" w14:textId="4ABE6127">
      <w:pPr>
        <w:ind w:firstLine="720"/>
        <w:jc w:val="both"/>
        <w:rPr>
          <w:rFonts w:cstheme="minorHAnsi"/>
          <w:sz w:val="28"/>
          <w:szCs w:val="28"/>
        </w:rPr>
      </w:pPr>
      <w:r w:rsidRPr="0041678B">
        <w:rPr>
          <w:rFonts w:cstheme="minorHAnsi"/>
          <w:sz w:val="28"/>
          <w:szCs w:val="28"/>
        </w:rPr>
        <w:t>No 2025.gadā 17 konstatētajiem antidopinga noteikumu pārkāpumiem, rezultātu pārvaldība ir pabeigta un lēmums ir pieņemts 14 pārkāpumu lietās, no kurām 13 gadījumos tika piešķirtas diskvalifikācijas dalībai sportā, bet 1 gadījumā sportistam tika piešķirta terapeitiskā lietošanas izņēmuma atļauja ar atpakaļejošu spēku. Vienā antidopinga noteikumu pārkāpumu lietā joprojām noris rezultātu pārvaldības process, bet atlikušie 2 pārkāpumi nodoti antidopinga noteikumu pārkāpumu izskatīšanas komisijām lēmumu pieņemšanai.</w:t>
      </w:r>
    </w:p>
    <w:p w:rsidR="00861D0A" w:rsidRPr="0041678B" w:rsidP="00017F80" w14:paraId="1EC9E160" w14:textId="0FFC338F">
      <w:pPr>
        <w:ind w:firstLine="720"/>
        <w:jc w:val="both"/>
        <w:rPr>
          <w:rFonts w:cstheme="minorHAnsi"/>
          <w:sz w:val="28"/>
          <w:szCs w:val="28"/>
        </w:rPr>
      </w:pPr>
      <w:r w:rsidRPr="0041678B">
        <w:rPr>
          <w:rFonts w:cstheme="minorHAnsi"/>
          <w:sz w:val="28"/>
          <w:szCs w:val="28"/>
        </w:rPr>
        <w:t xml:space="preserve">2025.gadā Birojs, ciešā sadarbībā ar Latvijas Olimpisko vienību, sporta federācijām, klubiem un sporta skolām, kā arī ar Rīgas Stradiņa universitāti, Latvijas Universitāti, Latvijas Treneru tālākizglītības centru un citām profesionālajām organizācijām, īstenoja 56 izglītojošus pasākumus. </w:t>
      </w:r>
    </w:p>
    <w:p w:rsidR="00861D0A" w:rsidRPr="0041678B" w:rsidP="00017F80" w14:paraId="2A5EEA31" w14:textId="41D7D466">
      <w:pPr>
        <w:ind w:firstLine="720"/>
        <w:jc w:val="both"/>
        <w:rPr>
          <w:rFonts w:cstheme="minorHAnsi"/>
          <w:sz w:val="28"/>
          <w:szCs w:val="28"/>
        </w:rPr>
      </w:pPr>
      <w:r w:rsidRPr="0041678B">
        <w:rPr>
          <w:rFonts w:cstheme="minorHAnsi"/>
          <w:sz w:val="28"/>
          <w:szCs w:val="28"/>
        </w:rPr>
        <w:t>Tika organizētas gan klātienes, gan tiešsaistes lekcijas, semināri un konferences, kopumā pulcējot aptuveni 4520 dalībnieku. Atsevišķi norisinājās četras lekcijas Latvijas Olimpiskās vienības sportistiem.</w:t>
      </w:r>
    </w:p>
    <w:p w:rsidR="00861D0A" w:rsidRPr="0041678B" w:rsidP="00828471" w14:paraId="55DD0F32" w14:textId="276EF458">
      <w:pPr>
        <w:ind w:firstLine="720"/>
        <w:jc w:val="both"/>
        <w:rPr>
          <w:sz w:val="28"/>
          <w:szCs w:val="28"/>
        </w:rPr>
      </w:pPr>
      <w:r w:rsidRPr="00828471">
        <w:rPr>
          <w:sz w:val="28"/>
          <w:szCs w:val="28"/>
        </w:rPr>
        <w:t>2025. gadā saņemti pieci pieteikumi T</w:t>
      </w:r>
      <w:r w:rsidRPr="00828471" w:rsidR="4D962695">
        <w:rPr>
          <w:sz w:val="28"/>
          <w:szCs w:val="28"/>
        </w:rPr>
        <w:t>erapeitiskās lietošanas atļauju</w:t>
      </w:r>
      <w:r w:rsidRPr="00828471">
        <w:rPr>
          <w:sz w:val="28"/>
          <w:szCs w:val="28"/>
        </w:rPr>
        <w:t xml:space="preserve"> izsniegšanai. Četri pieteikumi Aizliegto vielu un metožu sarakstā iekļauto medikamentu lietošanai ir apstiprināti un izsniegta atļauja, bet viens pieteikums ir noraidīts.</w:t>
      </w:r>
    </w:p>
    <w:p w:rsidR="00314FC8" w:rsidRPr="0041678B" w:rsidP="00828471" w14:paraId="1FC9E84E" w14:textId="3EFD2028">
      <w:pPr>
        <w:ind w:firstLine="720"/>
        <w:jc w:val="both"/>
        <w:rPr>
          <w:sz w:val="28"/>
          <w:szCs w:val="28"/>
        </w:rPr>
      </w:pPr>
      <w:r w:rsidRPr="00828471">
        <w:rPr>
          <w:sz w:val="28"/>
          <w:szCs w:val="28"/>
        </w:rPr>
        <w:t>Izdevumu sadalījums pa galvenajām pozīcijām ir skatā</w:t>
      </w:r>
      <w:r w:rsidRPr="00828471" w:rsidR="4281BA66">
        <w:rPr>
          <w:sz w:val="28"/>
          <w:szCs w:val="28"/>
        </w:rPr>
        <w:t>ms</w:t>
      </w:r>
      <w:r w:rsidRPr="00828471">
        <w:rPr>
          <w:sz w:val="28"/>
          <w:szCs w:val="28"/>
        </w:rPr>
        <w:t xml:space="preserve"> 2.attēlā.</w:t>
      </w:r>
    </w:p>
    <w:p w:rsidR="00D87852" w:rsidRPr="0041678B" w:rsidP="00017F80" w14:paraId="1FE1C1D8" w14:textId="681C5E18">
      <w:pPr>
        <w:jc w:val="both"/>
        <w:rPr>
          <w:rFonts w:cstheme="minorHAnsi"/>
          <w:i/>
          <w:iCs/>
          <w:sz w:val="28"/>
          <w:szCs w:val="28"/>
        </w:rPr>
      </w:pPr>
      <w:r w:rsidRPr="0041678B">
        <w:rPr>
          <w:rFonts w:cstheme="minorHAnsi"/>
          <w:i/>
          <w:iCs/>
          <w:sz w:val="28"/>
          <w:szCs w:val="28"/>
        </w:rPr>
        <w:t>2.attēls. “Biroja izdevumu izpildes struktūra 202</w:t>
      </w:r>
      <w:r w:rsidRPr="0041678B" w:rsidR="00F61E9B">
        <w:rPr>
          <w:rFonts w:cstheme="minorHAnsi"/>
          <w:i/>
          <w:iCs/>
          <w:sz w:val="28"/>
          <w:szCs w:val="28"/>
        </w:rPr>
        <w:t>5</w:t>
      </w:r>
      <w:r w:rsidRPr="0041678B">
        <w:rPr>
          <w:rFonts w:cstheme="minorHAnsi"/>
          <w:i/>
          <w:iCs/>
          <w:sz w:val="28"/>
          <w:szCs w:val="28"/>
        </w:rPr>
        <w:t>.gadā (%)</w:t>
      </w:r>
    </w:p>
    <w:p w:rsidR="00314FC8" w:rsidRPr="0041678B" w:rsidP="00017F80" w14:paraId="32D63637" w14:textId="78C324FA">
      <w:pPr>
        <w:jc w:val="both"/>
        <w:rPr>
          <w:rFonts w:cstheme="minorHAnsi"/>
          <w:b/>
          <w:bCs/>
          <w:color w:val="4F6228" w:themeColor="accent3" w:themeShade="80"/>
          <w:sz w:val="28"/>
          <w:szCs w:val="28"/>
        </w:rPr>
      </w:pPr>
      <w:r w:rsidRPr="0041678B">
        <w:rPr>
          <w:rFonts w:cstheme="minorHAnsi"/>
          <w:noProof/>
          <w:sz w:val="28"/>
          <w:szCs w:val="28"/>
        </w:rPr>
        <w:drawing>
          <wp:inline distT="0" distB="0" distL="0" distR="0">
            <wp:extent cx="6048375" cy="3095625"/>
            <wp:effectExtent l="0" t="0" r="9525" b="9525"/>
            <wp:docPr id="1287267519" name="Chart 1">
              <a:extLst xmlns:a="http://schemas.openxmlformats.org/drawingml/2006/main">
                <a:ext xmlns:a="http://schemas.openxmlformats.org/drawingml/2006/main" uri="{FF2B5EF4-FFF2-40B4-BE49-F238E27FC236}">
                  <a16:creationId xmlns:a16="http://schemas.microsoft.com/office/drawing/2014/main" id="{108C8987-41D1-7DCE-E9DF-71B279900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4BAC" w:rsidP="00017F80" w14:paraId="5EEA9F0A" w14:textId="77777777">
      <w:pPr>
        <w:pStyle w:val="Heading2"/>
        <w:jc w:val="both"/>
        <w:rPr>
          <w:rFonts w:asciiTheme="minorHAnsi" w:hAnsiTheme="minorHAnsi" w:cstheme="minorHAnsi"/>
          <w:szCs w:val="28"/>
        </w:rPr>
      </w:pPr>
      <w:bookmarkStart w:id="13" w:name="_Toc224632108"/>
      <w:r w:rsidRPr="0041678B">
        <w:rPr>
          <w:rFonts w:asciiTheme="minorHAnsi" w:hAnsiTheme="minorHAnsi" w:cstheme="minorHAnsi"/>
          <w:szCs w:val="28"/>
        </w:rPr>
        <w:t>Ar Biroja darbību saistītie būtiskie riski un neskaidrie apstākļi</w:t>
      </w:r>
      <w:bookmarkEnd w:id="13"/>
    </w:p>
    <w:p w:rsidR="00EA3058" w:rsidRPr="00EA3058" w:rsidP="00DE0A02" w14:paraId="62B5834D" w14:textId="77777777"/>
    <w:p w:rsidR="004B40F0" w:rsidRPr="0041678B" w:rsidP="00017F80" w14:paraId="4CA0988E" w14:textId="77777777">
      <w:pPr>
        <w:ind w:firstLine="720"/>
        <w:jc w:val="both"/>
        <w:rPr>
          <w:rFonts w:cstheme="minorHAnsi"/>
          <w:sz w:val="28"/>
          <w:szCs w:val="28"/>
        </w:rPr>
      </w:pPr>
      <w:r w:rsidRPr="0041678B">
        <w:rPr>
          <w:rFonts w:cstheme="minorHAnsi"/>
          <w:sz w:val="28"/>
          <w:szCs w:val="28"/>
        </w:rPr>
        <w:t xml:space="preserve">Birojs ir veicis SVID analīzi un definējis sekojošas stiprās un vājās puses (iekšējos faktorus), kā arī iespējas un draudus (ārējos faktorus). </w:t>
      </w:r>
    </w:p>
    <w:tbl>
      <w:tblPr>
        <w:tblStyle w:val="TableGrid"/>
        <w:tblW w:w="5000" w:type="pct"/>
        <w:tblLook w:val="0600"/>
      </w:tblPr>
      <w:tblGrid>
        <w:gridCol w:w="4672"/>
        <w:gridCol w:w="4672"/>
      </w:tblGrid>
      <w:tr w14:paraId="2AD50F78" w14:textId="77777777" w:rsidTr="00828471">
        <w:tblPrEx>
          <w:tblW w:w="5000" w:type="pct"/>
          <w:tblLook w:val="0600"/>
        </w:tblPrEx>
        <w:tc>
          <w:tcPr>
            <w:tcW w:w="5000" w:type="pct"/>
            <w:gridSpan w:val="2"/>
            <w:shd w:val="clear" w:color="auto" w:fill="BFBFBF" w:themeFill="background1" w:themeFillShade="BF"/>
            <w:vAlign w:val="center"/>
          </w:tcPr>
          <w:p w:rsidR="004B40F0" w:rsidRPr="0041678B" w:rsidP="00017F80" w14:paraId="480960D8" w14:textId="77777777">
            <w:pPr>
              <w:jc w:val="both"/>
              <w:rPr>
                <w:rFonts w:cstheme="minorHAnsi"/>
                <w:sz w:val="28"/>
                <w:szCs w:val="28"/>
              </w:rPr>
            </w:pPr>
            <w:r w:rsidRPr="0041678B">
              <w:rPr>
                <w:rFonts w:cstheme="minorHAnsi"/>
                <w:sz w:val="28"/>
                <w:szCs w:val="28"/>
              </w:rPr>
              <w:t>SVID modelis/analīze</w:t>
            </w:r>
          </w:p>
        </w:tc>
      </w:tr>
      <w:tr w14:paraId="239326CE" w14:textId="77777777" w:rsidTr="00828471">
        <w:tblPrEx>
          <w:tblW w:w="5000" w:type="pct"/>
          <w:tblLook w:val="0600"/>
        </w:tblPrEx>
        <w:tc>
          <w:tcPr>
            <w:tcW w:w="5000" w:type="pct"/>
            <w:gridSpan w:val="2"/>
            <w:shd w:val="clear" w:color="auto" w:fill="D9D9D9" w:themeFill="background1" w:themeFillShade="D9"/>
            <w:vAlign w:val="center"/>
          </w:tcPr>
          <w:p w:rsidR="004B40F0" w:rsidRPr="0041678B" w:rsidP="00017F80" w14:paraId="4ABF2FA2" w14:textId="77777777">
            <w:pPr>
              <w:jc w:val="both"/>
              <w:rPr>
                <w:rFonts w:cstheme="minorHAnsi"/>
                <w:sz w:val="28"/>
                <w:szCs w:val="28"/>
              </w:rPr>
            </w:pPr>
            <w:r w:rsidRPr="0041678B">
              <w:rPr>
                <w:rFonts w:cstheme="minorHAnsi"/>
                <w:sz w:val="28"/>
                <w:szCs w:val="28"/>
              </w:rPr>
              <w:t>Iekšējais konteksts</w:t>
            </w:r>
          </w:p>
        </w:tc>
      </w:tr>
      <w:tr w14:paraId="380CA32F" w14:textId="77777777" w:rsidTr="00828471">
        <w:tblPrEx>
          <w:tblW w:w="5000" w:type="pct"/>
          <w:tblLook w:val="0600"/>
        </w:tblPrEx>
        <w:tc>
          <w:tcPr>
            <w:tcW w:w="2500" w:type="pct"/>
            <w:vAlign w:val="center"/>
          </w:tcPr>
          <w:p w:rsidR="004B40F0" w:rsidRPr="0041678B" w:rsidP="00017F80" w14:paraId="5F447537" w14:textId="77777777">
            <w:pPr>
              <w:jc w:val="both"/>
              <w:rPr>
                <w:rFonts w:cstheme="minorHAnsi"/>
                <w:sz w:val="28"/>
                <w:szCs w:val="28"/>
              </w:rPr>
            </w:pPr>
            <w:r w:rsidRPr="0041678B">
              <w:rPr>
                <w:rFonts w:cstheme="minorHAnsi"/>
                <w:sz w:val="28"/>
                <w:szCs w:val="28"/>
              </w:rPr>
              <w:t>Stiprās puses</w:t>
            </w:r>
          </w:p>
        </w:tc>
        <w:tc>
          <w:tcPr>
            <w:tcW w:w="2500" w:type="pct"/>
            <w:vAlign w:val="center"/>
          </w:tcPr>
          <w:p w:rsidR="004B40F0" w:rsidRPr="0041678B" w:rsidP="00017F80" w14:paraId="6051AAA7" w14:textId="77777777">
            <w:pPr>
              <w:jc w:val="both"/>
              <w:rPr>
                <w:rFonts w:cstheme="minorHAnsi"/>
                <w:sz w:val="28"/>
                <w:szCs w:val="28"/>
              </w:rPr>
            </w:pPr>
            <w:r w:rsidRPr="0041678B">
              <w:rPr>
                <w:rFonts w:cstheme="minorHAnsi"/>
                <w:sz w:val="28"/>
                <w:szCs w:val="28"/>
              </w:rPr>
              <w:t>Vājās puses</w:t>
            </w:r>
          </w:p>
        </w:tc>
      </w:tr>
      <w:tr w14:paraId="095C546B" w14:textId="77777777" w:rsidTr="00828471">
        <w:tblPrEx>
          <w:tblW w:w="5000" w:type="pct"/>
          <w:tblLook w:val="0600"/>
        </w:tblPrEx>
        <w:tc>
          <w:tcPr>
            <w:tcW w:w="2500" w:type="pct"/>
            <w:vAlign w:val="center"/>
          </w:tcPr>
          <w:p w:rsidR="004B40F0" w:rsidRPr="0041678B" w:rsidP="00017F80" w14:paraId="57DD05BC" w14:textId="77777777">
            <w:pPr>
              <w:jc w:val="both"/>
              <w:rPr>
                <w:rFonts w:cstheme="minorHAnsi"/>
                <w:sz w:val="28"/>
                <w:szCs w:val="28"/>
              </w:rPr>
            </w:pPr>
            <w:r w:rsidRPr="0041678B">
              <w:rPr>
                <w:rFonts w:cstheme="minorHAnsi"/>
                <w:sz w:val="28"/>
                <w:szCs w:val="28"/>
              </w:rPr>
              <w:t>• Ambiciozs un mazs kolektīvs;</w:t>
            </w:r>
          </w:p>
          <w:p w:rsidR="004B40F0" w:rsidRPr="0041678B" w:rsidP="00017F80" w14:paraId="5531D7F6" w14:textId="77777777">
            <w:pPr>
              <w:jc w:val="both"/>
              <w:rPr>
                <w:rFonts w:cstheme="minorHAnsi"/>
                <w:sz w:val="28"/>
                <w:szCs w:val="28"/>
              </w:rPr>
            </w:pPr>
            <w:r w:rsidRPr="0041678B">
              <w:rPr>
                <w:rFonts w:cstheme="minorHAnsi"/>
                <w:sz w:val="28"/>
                <w:szCs w:val="28"/>
              </w:rPr>
              <w:t>• Moderna un elastīga darba vide;</w:t>
            </w:r>
          </w:p>
          <w:p w:rsidR="004B40F0" w:rsidRPr="0041678B" w:rsidP="00017F80" w14:paraId="7436C9F6" w14:textId="77777777">
            <w:pPr>
              <w:jc w:val="both"/>
              <w:rPr>
                <w:rFonts w:cstheme="minorHAnsi"/>
                <w:sz w:val="28"/>
                <w:szCs w:val="28"/>
              </w:rPr>
            </w:pPr>
            <w:r w:rsidRPr="0041678B">
              <w:rPr>
                <w:rFonts w:cstheme="minorHAnsi"/>
                <w:sz w:val="28"/>
                <w:szCs w:val="28"/>
              </w:rPr>
              <w:t>• Unikāls uzdevums Latvijas sportam un sabiedrības veselībai;</w:t>
            </w:r>
          </w:p>
          <w:p w:rsidR="004B40F0" w:rsidRPr="0041678B" w:rsidP="00017F80" w14:paraId="74EEDB26" w14:textId="77777777">
            <w:pPr>
              <w:jc w:val="both"/>
              <w:rPr>
                <w:rFonts w:cstheme="minorHAnsi"/>
                <w:sz w:val="28"/>
                <w:szCs w:val="28"/>
              </w:rPr>
            </w:pPr>
            <w:r w:rsidRPr="0041678B">
              <w:rPr>
                <w:rFonts w:cstheme="minorHAnsi"/>
                <w:sz w:val="28"/>
                <w:szCs w:val="28"/>
              </w:rPr>
              <w:t>• Pieredzējuši un vienīgie eksperti antidopinga jomā Latvijā;</w:t>
            </w:r>
          </w:p>
          <w:p w:rsidR="004B40F0" w:rsidRPr="0041678B" w:rsidP="00017F80" w14:paraId="0A5A3985" w14:textId="77777777">
            <w:pPr>
              <w:jc w:val="both"/>
              <w:rPr>
                <w:rFonts w:cstheme="minorHAnsi"/>
                <w:sz w:val="28"/>
                <w:szCs w:val="28"/>
              </w:rPr>
            </w:pPr>
            <w:r w:rsidRPr="0041678B">
              <w:rPr>
                <w:rFonts w:cstheme="minorHAnsi"/>
                <w:sz w:val="28"/>
                <w:szCs w:val="28"/>
              </w:rPr>
              <w:t>• Spēcīga misijas apzināšanās;</w:t>
            </w:r>
          </w:p>
          <w:p w:rsidR="004B40F0" w:rsidRPr="0041678B" w:rsidP="00017F80" w14:paraId="425D4868" w14:textId="77777777">
            <w:pPr>
              <w:jc w:val="both"/>
              <w:rPr>
                <w:rFonts w:cstheme="minorHAnsi"/>
                <w:sz w:val="28"/>
                <w:szCs w:val="28"/>
              </w:rPr>
            </w:pPr>
            <w:r w:rsidRPr="0041678B">
              <w:rPr>
                <w:rFonts w:cstheme="minorHAnsi"/>
                <w:sz w:val="28"/>
                <w:szCs w:val="28"/>
              </w:rPr>
              <w:t>• Piederība starptautiskajai sistēmai.</w:t>
            </w:r>
          </w:p>
        </w:tc>
        <w:tc>
          <w:tcPr>
            <w:tcW w:w="2500" w:type="pct"/>
            <w:vAlign w:val="center"/>
          </w:tcPr>
          <w:p w:rsidR="004B40F0" w:rsidRPr="0041678B" w:rsidP="00017F80" w14:paraId="0FAF9440" w14:textId="77777777">
            <w:pPr>
              <w:jc w:val="both"/>
              <w:rPr>
                <w:rFonts w:cstheme="minorHAnsi"/>
                <w:sz w:val="28"/>
                <w:szCs w:val="28"/>
              </w:rPr>
            </w:pPr>
            <w:r w:rsidRPr="0041678B">
              <w:rPr>
                <w:rFonts w:cstheme="minorHAnsi"/>
                <w:sz w:val="28"/>
                <w:szCs w:val="28"/>
              </w:rPr>
              <w:t>• Komunikācija kopīgo darbu un projektu virzīšanā (darbu un projektu vadība)</w:t>
            </w:r>
          </w:p>
          <w:p w:rsidR="004B40F0" w:rsidRPr="0041678B" w:rsidP="00017F80" w14:paraId="5DD72640" w14:textId="77777777">
            <w:pPr>
              <w:jc w:val="both"/>
              <w:rPr>
                <w:rFonts w:cstheme="minorHAnsi"/>
                <w:sz w:val="28"/>
                <w:szCs w:val="28"/>
              </w:rPr>
            </w:pPr>
            <w:r w:rsidRPr="0041678B">
              <w:rPr>
                <w:rFonts w:cstheme="minorHAnsi"/>
                <w:sz w:val="28"/>
                <w:szCs w:val="28"/>
              </w:rPr>
              <w:t>• Reaģēšana uz darbiem, notikumiem, kuri nav paredzēti darba plānā;</w:t>
            </w:r>
          </w:p>
          <w:p w:rsidR="004B40F0" w:rsidRPr="0041678B" w:rsidP="00017F80" w14:paraId="21E35EA3" w14:textId="77777777">
            <w:pPr>
              <w:jc w:val="both"/>
              <w:rPr>
                <w:rFonts w:cstheme="minorHAnsi"/>
                <w:sz w:val="28"/>
                <w:szCs w:val="28"/>
              </w:rPr>
            </w:pPr>
            <w:r w:rsidRPr="0041678B">
              <w:rPr>
                <w:rFonts w:cstheme="minorHAnsi"/>
                <w:sz w:val="28"/>
                <w:szCs w:val="28"/>
              </w:rPr>
              <w:t xml:space="preserve">• Darbinieku </w:t>
            </w:r>
            <w:r w:rsidRPr="0041678B">
              <w:rPr>
                <w:rFonts w:cstheme="minorHAnsi"/>
                <w:sz w:val="28"/>
                <w:szCs w:val="28"/>
              </w:rPr>
              <w:t>neaizvietojamība</w:t>
            </w:r>
            <w:r w:rsidRPr="0041678B">
              <w:rPr>
                <w:rFonts w:cstheme="minorHAnsi"/>
                <w:sz w:val="28"/>
                <w:szCs w:val="28"/>
              </w:rPr>
              <w:t xml:space="preserve"> darbinieku maiņas vai darbnespējas gadījumā;</w:t>
            </w:r>
          </w:p>
          <w:p w:rsidR="004B40F0" w:rsidRPr="0041678B" w:rsidP="00017F80" w14:paraId="2AB25095" w14:textId="77777777">
            <w:pPr>
              <w:jc w:val="both"/>
              <w:rPr>
                <w:rFonts w:cstheme="minorHAnsi"/>
                <w:sz w:val="28"/>
                <w:szCs w:val="28"/>
              </w:rPr>
            </w:pPr>
            <w:r w:rsidRPr="0041678B">
              <w:rPr>
                <w:rFonts w:cstheme="minorHAnsi"/>
                <w:sz w:val="28"/>
                <w:szCs w:val="28"/>
              </w:rPr>
              <w:t>• Ārējo faktoru ietekme uz darbiniekiem;</w:t>
            </w:r>
          </w:p>
          <w:p w:rsidR="004B40F0" w:rsidRPr="0041678B" w:rsidP="00017F80" w14:paraId="15CA34E8" w14:textId="77777777">
            <w:pPr>
              <w:jc w:val="both"/>
              <w:rPr>
                <w:rFonts w:cstheme="minorHAnsi"/>
                <w:sz w:val="28"/>
                <w:szCs w:val="28"/>
              </w:rPr>
            </w:pPr>
            <w:r w:rsidRPr="0041678B">
              <w:rPr>
                <w:rFonts w:cstheme="minorHAnsi"/>
                <w:sz w:val="28"/>
                <w:szCs w:val="28"/>
              </w:rPr>
              <w:t>• Cilvēkresursi.</w:t>
            </w:r>
          </w:p>
        </w:tc>
      </w:tr>
      <w:tr w14:paraId="67E048E8" w14:textId="77777777" w:rsidTr="00828471">
        <w:tblPrEx>
          <w:tblW w:w="5000" w:type="pct"/>
          <w:tblLook w:val="0600"/>
        </w:tblPrEx>
        <w:tc>
          <w:tcPr>
            <w:tcW w:w="5000" w:type="pct"/>
            <w:gridSpan w:val="2"/>
            <w:shd w:val="clear" w:color="auto" w:fill="D9D9D9" w:themeFill="background1" w:themeFillShade="D9"/>
            <w:vAlign w:val="center"/>
          </w:tcPr>
          <w:p w:rsidR="004B40F0" w:rsidRPr="0041678B" w:rsidP="00017F80" w14:paraId="361F3FD3" w14:textId="77777777">
            <w:pPr>
              <w:jc w:val="both"/>
              <w:rPr>
                <w:rFonts w:cstheme="minorHAnsi"/>
                <w:sz w:val="28"/>
                <w:szCs w:val="28"/>
              </w:rPr>
            </w:pPr>
            <w:r w:rsidRPr="0041678B">
              <w:rPr>
                <w:rFonts w:cstheme="minorHAnsi"/>
                <w:sz w:val="28"/>
                <w:szCs w:val="28"/>
              </w:rPr>
              <w:t>Ārējais konteksts</w:t>
            </w:r>
          </w:p>
        </w:tc>
      </w:tr>
      <w:tr w14:paraId="43F5C2C6" w14:textId="77777777" w:rsidTr="00828471">
        <w:tblPrEx>
          <w:tblW w:w="5000" w:type="pct"/>
          <w:tblLook w:val="0600"/>
        </w:tblPrEx>
        <w:tc>
          <w:tcPr>
            <w:tcW w:w="2500" w:type="pct"/>
            <w:vAlign w:val="center"/>
          </w:tcPr>
          <w:p w:rsidR="004B40F0" w:rsidRPr="0041678B" w:rsidP="00017F80" w14:paraId="2259E285" w14:textId="77777777">
            <w:pPr>
              <w:jc w:val="both"/>
              <w:rPr>
                <w:rFonts w:cstheme="minorHAnsi"/>
                <w:sz w:val="28"/>
                <w:szCs w:val="28"/>
              </w:rPr>
            </w:pPr>
            <w:r w:rsidRPr="0041678B">
              <w:rPr>
                <w:rFonts w:cstheme="minorHAnsi"/>
                <w:sz w:val="28"/>
                <w:szCs w:val="28"/>
              </w:rPr>
              <w:t>Iespējas</w:t>
            </w:r>
          </w:p>
        </w:tc>
        <w:tc>
          <w:tcPr>
            <w:tcW w:w="2500" w:type="pct"/>
            <w:vAlign w:val="center"/>
          </w:tcPr>
          <w:p w:rsidR="004B40F0" w:rsidRPr="0041678B" w:rsidP="00017F80" w14:paraId="6D53D3EB" w14:textId="77777777">
            <w:pPr>
              <w:jc w:val="both"/>
              <w:rPr>
                <w:rFonts w:cstheme="minorHAnsi"/>
                <w:sz w:val="28"/>
                <w:szCs w:val="28"/>
              </w:rPr>
            </w:pPr>
            <w:r w:rsidRPr="0041678B">
              <w:rPr>
                <w:rFonts w:cstheme="minorHAnsi"/>
                <w:sz w:val="28"/>
                <w:szCs w:val="28"/>
              </w:rPr>
              <w:t>Draudi</w:t>
            </w:r>
          </w:p>
        </w:tc>
      </w:tr>
      <w:tr w14:paraId="6894543D" w14:textId="77777777" w:rsidTr="00828471">
        <w:tblPrEx>
          <w:tblW w:w="5000" w:type="pct"/>
          <w:tblLook w:val="0600"/>
        </w:tblPrEx>
        <w:tc>
          <w:tcPr>
            <w:tcW w:w="2500" w:type="pct"/>
            <w:vAlign w:val="center"/>
          </w:tcPr>
          <w:p w:rsidR="004B40F0" w:rsidRPr="0041678B" w:rsidP="001B7F93" w14:paraId="55D45FDB" w14:textId="292C6314">
            <w:pPr>
              <w:tabs>
                <w:tab w:val="left" w:pos="306"/>
              </w:tabs>
              <w:ind w:left="-120" w:firstLine="142"/>
              <w:jc w:val="both"/>
              <w:rPr>
                <w:rFonts w:cstheme="minorHAnsi"/>
                <w:sz w:val="28"/>
                <w:szCs w:val="28"/>
              </w:rPr>
            </w:pPr>
            <w:r w:rsidRPr="0041678B">
              <w:rPr>
                <w:rFonts w:cstheme="minorHAnsi"/>
                <w:sz w:val="28"/>
                <w:szCs w:val="28"/>
              </w:rPr>
              <w:t xml:space="preserve">• </w:t>
            </w:r>
            <w:r w:rsidR="00516614">
              <w:rPr>
                <w:rFonts w:cstheme="minorHAnsi"/>
                <w:sz w:val="28"/>
                <w:szCs w:val="28"/>
              </w:rPr>
              <w:t xml:space="preserve"> </w:t>
            </w:r>
            <w:r w:rsidRPr="0041678B">
              <w:rPr>
                <w:rFonts w:cstheme="minorHAnsi"/>
                <w:sz w:val="28"/>
                <w:szCs w:val="28"/>
              </w:rPr>
              <w:t>Sporta organizāciju atbalsts;</w:t>
            </w:r>
            <w:r w:rsidR="001B7F93">
              <w:rPr>
                <w:rFonts w:cstheme="minorHAnsi"/>
                <w:sz w:val="28"/>
                <w:szCs w:val="28"/>
              </w:rPr>
              <w:t xml:space="preserve"> </w:t>
            </w:r>
            <w:r w:rsidRPr="0041678B">
              <w:rPr>
                <w:rFonts w:cstheme="minorHAnsi"/>
                <w:sz w:val="28"/>
                <w:szCs w:val="28"/>
              </w:rPr>
              <w:t>Ministru pretimnākšana un uzticēšanās LAB iniciatīvām, to atbalsts;</w:t>
            </w:r>
          </w:p>
          <w:p w:rsidR="004B40F0" w:rsidRPr="0041678B" w:rsidP="001B7F93" w14:paraId="4F6E313F" w14:textId="77777777">
            <w:pPr>
              <w:tabs>
                <w:tab w:val="left" w:pos="306"/>
              </w:tabs>
              <w:ind w:left="-120" w:firstLine="142"/>
              <w:jc w:val="both"/>
              <w:rPr>
                <w:sz w:val="28"/>
                <w:szCs w:val="28"/>
              </w:rPr>
            </w:pPr>
            <w:r w:rsidRPr="00828471">
              <w:rPr>
                <w:sz w:val="28"/>
                <w:szCs w:val="28"/>
              </w:rPr>
              <w:t>• Kopējā sporta nostāja uz antidopinga aktualitāti vai virzība uz integritātes attīstību (kopējs virziens, kopēja sporta attīstība, politiskā griba);</w:t>
            </w:r>
          </w:p>
          <w:p w:rsidR="004B40F0" w:rsidRPr="0041678B" w:rsidP="001B7F93" w14:paraId="51640BD0" w14:textId="77777777">
            <w:pPr>
              <w:tabs>
                <w:tab w:val="left" w:pos="306"/>
              </w:tabs>
              <w:ind w:left="-120" w:firstLine="142"/>
              <w:jc w:val="both"/>
              <w:rPr>
                <w:rFonts w:cstheme="minorHAnsi"/>
                <w:sz w:val="28"/>
                <w:szCs w:val="28"/>
              </w:rPr>
            </w:pPr>
            <w:r w:rsidRPr="0041678B">
              <w:rPr>
                <w:rFonts w:cstheme="minorHAnsi"/>
                <w:sz w:val="28"/>
                <w:szCs w:val="28"/>
              </w:rPr>
              <w:t>• Politiskais atbalsts sporta ētikas jautājumam;</w:t>
            </w:r>
          </w:p>
          <w:p w:rsidR="004B40F0" w:rsidRPr="0041678B" w:rsidP="001B7F93" w14:paraId="062600CF" w14:textId="77777777">
            <w:pPr>
              <w:tabs>
                <w:tab w:val="left" w:pos="306"/>
              </w:tabs>
              <w:ind w:left="-120" w:firstLine="142"/>
              <w:jc w:val="both"/>
              <w:rPr>
                <w:sz w:val="28"/>
                <w:szCs w:val="28"/>
              </w:rPr>
            </w:pPr>
            <w:r w:rsidRPr="00828471">
              <w:rPr>
                <w:sz w:val="28"/>
                <w:szCs w:val="28"/>
              </w:rPr>
              <w:t>• Papildus resursu saņemšana (budžets, amata vietas);</w:t>
            </w:r>
          </w:p>
          <w:p w:rsidR="004B40F0" w:rsidRPr="0041678B" w:rsidP="001B7F93" w14:paraId="7AF9BB4B" w14:textId="3964DF2E">
            <w:pPr>
              <w:tabs>
                <w:tab w:val="left" w:pos="306"/>
              </w:tabs>
              <w:ind w:left="-120" w:firstLine="142"/>
              <w:jc w:val="both"/>
              <w:rPr>
                <w:rFonts w:cstheme="minorHAnsi"/>
                <w:sz w:val="28"/>
                <w:szCs w:val="28"/>
              </w:rPr>
            </w:pPr>
            <w:r w:rsidRPr="0041678B">
              <w:rPr>
                <w:rFonts w:cstheme="minorHAnsi"/>
                <w:sz w:val="28"/>
                <w:szCs w:val="28"/>
              </w:rPr>
              <w:t>•</w:t>
            </w:r>
            <w:r w:rsidR="001B7F93">
              <w:rPr>
                <w:rFonts w:cstheme="minorHAnsi"/>
                <w:sz w:val="28"/>
                <w:szCs w:val="28"/>
              </w:rPr>
              <w:t xml:space="preserve"> </w:t>
            </w:r>
            <w:r w:rsidRPr="0041678B">
              <w:rPr>
                <w:rFonts w:cstheme="minorHAnsi"/>
                <w:sz w:val="28"/>
                <w:szCs w:val="28"/>
              </w:rPr>
              <w:t>Antidopinga organizācijas – starptautiskais tīkls, savstarpējais atbalsts;</w:t>
            </w:r>
          </w:p>
          <w:p w:rsidR="004B40F0" w:rsidRPr="0041678B" w:rsidP="001B7F93" w14:paraId="599331FE" w14:textId="77777777">
            <w:pPr>
              <w:tabs>
                <w:tab w:val="left" w:pos="306"/>
              </w:tabs>
              <w:ind w:left="-120" w:firstLine="142"/>
              <w:jc w:val="both"/>
              <w:rPr>
                <w:rFonts w:cstheme="minorHAnsi"/>
                <w:sz w:val="28"/>
                <w:szCs w:val="28"/>
              </w:rPr>
            </w:pPr>
            <w:r w:rsidRPr="0041678B">
              <w:rPr>
                <w:rFonts w:cstheme="minorHAnsi"/>
                <w:sz w:val="28"/>
                <w:szCs w:val="28"/>
              </w:rPr>
              <w:t>• Apmācības un pieredzes apmaiņa;</w:t>
            </w:r>
          </w:p>
          <w:p w:rsidR="004B40F0" w:rsidRPr="0041678B" w:rsidP="001B7F93" w14:paraId="7EF1BFF3" w14:textId="03B16C6E">
            <w:pPr>
              <w:tabs>
                <w:tab w:val="left" w:pos="164"/>
                <w:tab w:val="left" w:pos="306"/>
                <w:tab w:val="left" w:pos="765"/>
              </w:tabs>
              <w:ind w:left="-120" w:firstLine="142"/>
              <w:jc w:val="both"/>
              <w:rPr>
                <w:rFonts w:cstheme="minorHAnsi"/>
                <w:sz w:val="28"/>
                <w:szCs w:val="28"/>
              </w:rPr>
            </w:pPr>
            <w:r w:rsidRPr="0041678B">
              <w:rPr>
                <w:rFonts w:cstheme="minorHAnsi"/>
                <w:sz w:val="28"/>
                <w:szCs w:val="28"/>
              </w:rPr>
              <w:t>•</w:t>
            </w:r>
            <w:r w:rsidR="001B7F93">
              <w:rPr>
                <w:rFonts w:cstheme="minorHAnsi"/>
                <w:sz w:val="28"/>
                <w:szCs w:val="28"/>
              </w:rPr>
              <w:t xml:space="preserve"> </w:t>
            </w:r>
            <w:r w:rsidRPr="0041678B">
              <w:rPr>
                <w:rFonts w:cstheme="minorHAnsi"/>
                <w:sz w:val="28"/>
                <w:szCs w:val="28"/>
              </w:rPr>
              <w:t>Starptautisko organizāciju pakalpojumu pieprasījumi (komercija);</w:t>
            </w:r>
          </w:p>
          <w:p w:rsidR="004B40F0" w:rsidRPr="0041678B" w:rsidP="001B7F93" w14:paraId="1B5DD5F3" w14:textId="77777777">
            <w:pPr>
              <w:tabs>
                <w:tab w:val="left" w:pos="306"/>
              </w:tabs>
              <w:ind w:left="-120" w:firstLine="142"/>
              <w:jc w:val="both"/>
              <w:rPr>
                <w:rFonts w:cstheme="minorHAnsi"/>
                <w:sz w:val="28"/>
                <w:szCs w:val="28"/>
              </w:rPr>
            </w:pPr>
            <w:r w:rsidRPr="0041678B">
              <w:rPr>
                <w:rFonts w:cstheme="minorHAnsi"/>
                <w:sz w:val="28"/>
                <w:szCs w:val="28"/>
              </w:rPr>
              <w:t>• Konkurence ar starptautiskajām neatkarīgajām testēšanas organizācijām.</w:t>
            </w:r>
          </w:p>
        </w:tc>
        <w:tc>
          <w:tcPr>
            <w:tcW w:w="2500" w:type="pct"/>
            <w:vAlign w:val="center"/>
          </w:tcPr>
          <w:p w:rsidR="004B40F0" w:rsidRPr="0041678B" w:rsidP="00017F80" w14:paraId="79E58ABD" w14:textId="77777777">
            <w:pPr>
              <w:jc w:val="both"/>
              <w:rPr>
                <w:rFonts w:cstheme="minorHAnsi"/>
                <w:sz w:val="28"/>
                <w:szCs w:val="28"/>
              </w:rPr>
            </w:pPr>
            <w:r w:rsidRPr="0041678B">
              <w:rPr>
                <w:rFonts w:cstheme="minorHAnsi"/>
                <w:sz w:val="28"/>
                <w:szCs w:val="28"/>
              </w:rPr>
              <w:t>• Nozares prioritātes;</w:t>
            </w:r>
          </w:p>
          <w:p w:rsidR="004B40F0" w:rsidRPr="0041678B" w:rsidP="00017F80" w14:paraId="76086F17" w14:textId="77777777">
            <w:pPr>
              <w:jc w:val="both"/>
              <w:rPr>
                <w:rFonts w:cstheme="minorHAnsi"/>
                <w:sz w:val="28"/>
                <w:szCs w:val="28"/>
              </w:rPr>
            </w:pPr>
            <w:r w:rsidRPr="0041678B">
              <w:rPr>
                <w:rFonts w:cstheme="minorHAnsi"/>
                <w:sz w:val="28"/>
                <w:szCs w:val="28"/>
              </w:rPr>
              <w:t>• Ministru maiņa;</w:t>
            </w:r>
          </w:p>
          <w:p w:rsidR="004B40F0" w:rsidRPr="0041678B" w:rsidP="00017F80" w14:paraId="3C9ABE11" w14:textId="77777777">
            <w:pPr>
              <w:jc w:val="both"/>
              <w:rPr>
                <w:rFonts w:cstheme="minorHAnsi"/>
                <w:sz w:val="28"/>
                <w:szCs w:val="28"/>
              </w:rPr>
            </w:pPr>
            <w:r w:rsidRPr="0041678B">
              <w:rPr>
                <w:rFonts w:cstheme="minorHAnsi"/>
                <w:sz w:val="28"/>
                <w:szCs w:val="28"/>
              </w:rPr>
              <w:t xml:space="preserve">• Sporta organizāciju neiesaistīšanās sporta politikas veidošanā un </w:t>
            </w:r>
            <w:r w:rsidRPr="0041678B">
              <w:rPr>
                <w:rFonts w:cstheme="minorHAnsi"/>
                <w:sz w:val="28"/>
                <w:szCs w:val="28"/>
              </w:rPr>
              <w:t>neieinteresētība</w:t>
            </w:r>
            <w:r w:rsidRPr="0041678B">
              <w:rPr>
                <w:rFonts w:cstheme="minorHAnsi"/>
                <w:sz w:val="28"/>
                <w:szCs w:val="28"/>
              </w:rPr>
              <w:t xml:space="preserve"> antidopinga un sporta integritātes nākotnē;</w:t>
            </w:r>
          </w:p>
          <w:p w:rsidR="004B40F0" w:rsidRPr="0041678B" w:rsidP="00017F80" w14:paraId="177A5DA2" w14:textId="77777777">
            <w:pPr>
              <w:jc w:val="both"/>
              <w:rPr>
                <w:rFonts w:cstheme="minorHAnsi"/>
                <w:sz w:val="28"/>
                <w:szCs w:val="28"/>
              </w:rPr>
            </w:pPr>
            <w:r w:rsidRPr="0041678B">
              <w:rPr>
                <w:rFonts w:cstheme="minorHAnsi"/>
                <w:sz w:val="28"/>
                <w:szCs w:val="28"/>
              </w:rPr>
              <w:t>• Sporta sistēma valstī:</w:t>
            </w:r>
          </w:p>
          <w:p w:rsidR="004B40F0" w:rsidRPr="0041678B" w:rsidP="00017F80" w14:paraId="4C66BFF5" w14:textId="77777777">
            <w:pPr>
              <w:jc w:val="both"/>
              <w:rPr>
                <w:rFonts w:cstheme="minorHAnsi"/>
                <w:sz w:val="28"/>
                <w:szCs w:val="28"/>
              </w:rPr>
            </w:pPr>
            <w:r w:rsidRPr="0041678B">
              <w:rPr>
                <w:rFonts w:cstheme="minorHAnsi"/>
                <w:sz w:val="28"/>
                <w:szCs w:val="28"/>
              </w:rPr>
              <w:t>• Politiskā ietekmējamība;</w:t>
            </w:r>
          </w:p>
          <w:p w:rsidR="004B40F0" w:rsidRPr="0041678B" w:rsidP="00017F80" w14:paraId="1CDEE502" w14:textId="77777777">
            <w:pPr>
              <w:jc w:val="both"/>
              <w:rPr>
                <w:rFonts w:cstheme="minorHAnsi"/>
                <w:sz w:val="28"/>
                <w:szCs w:val="28"/>
              </w:rPr>
            </w:pPr>
            <w:r w:rsidRPr="0041678B">
              <w:rPr>
                <w:rFonts w:cstheme="minorHAnsi"/>
                <w:sz w:val="28"/>
                <w:szCs w:val="28"/>
              </w:rPr>
              <w:t>• Darbinieku aiziešana no darba (sekas);</w:t>
            </w:r>
          </w:p>
          <w:p w:rsidR="004B40F0" w:rsidRPr="0041678B" w:rsidP="00017F80" w14:paraId="2E0450C0" w14:textId="77777777">
            <w:pPr>
              <w:jc w:val="both"/>
              <w:rPr>
                <w:rFonts w:cstheme="minorHAnsi"/>
                <w:sz w:val="28"/>
                <w:szCs w:val="28"/>
              </w:rPr>
            </w:pPr>
            <w:r w:rsidRPr="0041678B">
              <w:rPr>
                <w:rFonts w:cstheme="minorHAnsi"/>
                <w:sz w:val="28"/>
                <w:szCs w:val="28"/>
              </w:rPr>
              <w:t>• Ārējā darba tirgus pieprasījums;</w:t>
            </w:r>
          </w:p>
          <w:p w:rsidR="004B40F0" w:rsidRPr="0041678B" w:rsidP="00017F80" w14:paraId="769A931D" w14:textId="77777777">
            <w:pPr>
              <w:jc w:val="both"/>
              <w:rPr>
                <w:rFonts w:cstheme="minorHAnsi"/>
                <w:sz w:val="28"/>
                <w:szCs w:val="28"/>
              </w:rPr>
            </w:pPr>
            <w:r w:rsidRPr="0041678B">
              <w:rPr>
                <w:rFonts w:cstheme="minorHAnsi"/>
                <w:sz w:val="28"/>
                <w:szCs w:val="28"/>
              </w:rPr>
              <w:t>• Biroja infrastruktūra;</w:t>
            </w:r>
          </w:p>
          <w:p w:rsidR="004B40F0" w:rsidRPr="0041678B" w:rsidP="00017F80" w14:paraId="230AB6AC" w14:textId="77777777">
            <w:pPr>
              <w:jc w:val="both"/>
              <w:rPr>
                <w:rFonts w:cstheme="minorHAnsi"/>
                <w:sz w:val="28"/>
                <w:szCs w:val="28"/>
              </w:rPr>
            </w:pPr>
            <w:r w:rsidRPr="0041678B">
              <w:rPr>
                <w:rFonts w:cstheme="minorHAnsi"/>
                <w:sz w:val="28"/>
                <w:szCs w:val="28"/>
              </w:rPr>
              <w:t>• Finansiālie ierobežojumi;</w:t>
            </w:r>
          </w:p>
          <w:p w:rsidR="004B40F0" w:rsidRPr="0041678B" w:rsidP="00017F80" w14:paraId="6D0EB721" w14:textId="77777777">
            <w:pPr>
              <w:jc w:val="both"/>
              <w:rPr>
                <w:rFonts w:cstheme="minorHAnsi"/>
                <w:sz w:val="28"/>
                <w:szCs w:val="28"/>
              </w:rPr>
            </w:pPr>
            <w:r w:rsidRPr="0041678B">
              <w:rPr>
                <w:rFonts w:cstheme="minorHAnsi"/>
                <w:sz w:val="28"/>
                <w:szCs w:val="28"/>
              </w:rPr>
              <w:t>• Reputācijas zaudēšana - vietējā un starptautiskā līmenī.</w:t>
            </w:r>
          </w:p>
        </w:tc>
      </w:tr>
    </w:tbl>
    <w:p w:rsidR="00174FE3" w:rsidRPr="001B7F93" w:rsidP="001B7F93" w14:paraId="05C30EC1" w14:textId="50B2CEC9">
      <w:pPr>
        <w:pStyle w:val="Heading1"/>
        <w:ind w:firstLine="720"/>
        <w:jc w:val="both"/>
        <w:rPr>
          <w:rFonts w:asciiTheme="minorHAnsi" w:hAnsiTheme="minorHAnsi" w:cstheme="minorHAnsi"/>
          <w:b w:val="0"/>
          <w:bCs/>
          <w:sz w:val="28"/>
          <w:szCs w:val="28"/>
        </w:rPr>
      </w:pPr>
      <w:bookmarkStart w:id="14" w:name="SVID_!A1:H34"/>
      <w:bookmarkEnd w:id="14"/>
      <w:r w:rsidRPr="001B7F93">
        <w:rPr>
          <w:rFonts w:cstheme="minorHAnsi"/>
          <w:b w:val="0"/>
          <w:bCs/>
          <w:sz w:val="28"/>
          <w:szCs w:val="28"/>
        </w:rPr>
        <w:t>Arī šajā pārskata gadā turpinās darbs vājo pušu novēršanai. Birojs turpina izglītot sporta institūcijas un organizācijas, kā arī meklēt jaunas pieejas dopinga apkarošanā, realizējot efektīvāku antidopinga izglītošanu, kas balstīta uz sporta vērtībām. Regulāri tik</w:t>
      </w:r>
      <w:r w:rsidRPr="001B7F93" w:rsidR="003D2A11">
        <w:rPr>
          <w:rFonts w:cstheme="minorHAnsi"/>
          <w:b w:val="0"/>
          <w:bCs/>
          <w:sz w:val="28"/>
          <w:szCs w:val="28"/>
        </w:rPr>
        <w:t>a</w:t>
      </w:r>
      <w:r w:rsidRPr="001B7F93">
        <w:rPr>
          <w:rFonts w:cstheme="minorHAnsi"/>
          <w:b w:val="0"/>
          <w:bCs/>
          <w:sz w:val="28"/>
          <w:szCs w:val="28"/>
        </w:rPr>
        <w:t xml:space="preserve"> rīkotas tiešsaistes lekcijas un slēgti sadarbības līgumi ar sporta veidu federācijām. Turpinās sadarbības starp Latvijas augstskolām, izglītojot topošus trenerus, fizioterapeitus un sporta jomas darbiniekus par antidopinga jomas jautājumiem, nodrošinot studentiem prakses vietu iespējas. Palīgpersonāls dopinga kontrolieriem tiek piesaistīts atbilstoši Publisko iepirkumu likuma prasībām.</w:t>
      </w:r>
      <w:bookmarkStart w:id="15" w:name="_Toc224632109"/>
    </w:p>
    <w:p w:rsidR="00FA43FF" w:rsidRPr="0041678B" w:rsidP="0041678B" w14:paraId="1DF975AF" w14:textId="491A01C7">
      <w:pPr>
        <w:pStyle w:val="Heading1"/>
        <w:rPr>
          <w:rFonts w:asciiTheme="minorHAnsi" w:hAnsiTheme="minorHAnsi" w:cstheme="minorHAnsi"/>
          <w:sz w:val="28"/>
          <w:szCs w:val="28"/>
        </w:rPr>
      </w:pPr>
      <w:r w:rsidRPr="0041678B">
        <w:rPr>
          <w:rFonts w:asciiTheme="minorHAnsi" w:hAnsiTheme="minorHAnsi" w:cstheme="minorHAnsi"/>
          <w:sz w:val="28"/>
          <w:szCs w:val="28"/>
        </w:rPr>
        <w:t>3.</w:t>
      </w:r>
      <w:r w:rsidRPr="0041678B" w:rsidR="002A6423">
        <w:rPr>
          <w:rFonts w:asciiTheme="minorHAnsi" w:hAnsiTheme="minorHAnsi" w:cstheme="minorHAnsi"/>
          <w:sz w:val="28"/>
          <w:szCs w:val="28"/>
        </w:rPr>
        <w:t xml:space="preserve"> </w:t>
      </w:r>
      <w:r w:rsidRPr="0041678B">
        <w:rPr>
          <w:rFonts w:asciiTheme="minorHAnsi" w:hAnsiTheme="minorHAnsi" w:cstheme="minorHAnsi"/>
          <w:sz w:val="28"/>
          <w:szCs w:val="28"/>
        </w:rPr>
        <w:t xml:space="preserve">NODAĻA. </w:t>
      </w:r>
      <w:r w:rsidRPr="0041678B" w:rsidR="00017F80">
        <w:rPr>
          <w:rFonts w:asciiTheme="minorHAnsi" w:hAnsiTheme="minorHAnsi" w:cstheme="minorHAnsi"/>
          <w:sz w:val="28"/>
          <w:szCs w:val="28"/>
        </w:rPr>
        <w:t>Personāls</w:t>
      </w:r>
      <w:bookmarkEnd w:id="15"/>
    </w:p>
    <w:p w:rsidR="0041678B" w:rsidRPr="0041678B" w:rsidP="0041678B" w14:paraId="211D4A65" w14:textId="77777777">
      <w:pPr>
        <w:rPr>
          <w:sz w:val="28"/>
          <w:szCs w:val="28"/>
        </w:rPr>
      </w:pPr>
    </w:p>
    <w:p w:rsidR="00D87852" w:rsidRPr="0041678B" w:rsidP="00017F80" w14:paraId="062478FE" w14:textId="520EDC79">
      <w:pPr>
        <w:jc w:val="both"/>
        <w:rPr>
          <w:rFonts w:cstheme="minorHAnsi"/>
          <w:sz w:val="28"/>
          <w:szCs w:val="28"/>
        </w:rPr>
      </w:pPr>
      <w:r w:rsidRPr="0041678B">
        <w:rPr>
          <w:rFonts w:cstheme="minorHAnsi"/>
          <w:sz w:val="28"/>
          <w:szCs w:val="28"/>
        </w:rPr>
        <w:t xml:space="preserve">Uz </w:t>
      </w:r>
      <w:r w:rsidRPr="0041678B" w:rsidR="005C0344">
        <w:rPr>
          <w:rFonts w:cstheme="minorHAnsi"/>
          <w:sz w:val="28"/>
          <w:szCs w:val="28"/>
        </w:rPr>
        <w:t>202</w:t>
      </w:r>
      <w:r w:rsidRPr="0041678B" w:rsidR="004B40F0">
        <w:rPr>
          <w:rFonts w:cstheme="minorHAnsi"/>
          <w:sz w:val="28"/>
          <w:szCs w:val="28"/>
        </w:rPr>
        <w:t>5</w:t>
      </w:r>
      <w:r w:rsidRPr="0041678B">
        <w:rPr>
          <w:rFonts w:cstheme="minorHAnsi"/>
          <w:sz w:val="28"/>
          <w:szCs w:val="28"/>
        </w:rPr>
        <w:t xml:space="preserve">.gada 31.decembri Birojā </w:t>
      </w:r>
      <w:r w:rsidRPr="0041678B" w:rsidR="006C13FD">
        <w:rPr>
          <w:rFonts w:cstheme="minorHAnsi"/>
          <w:sz w:val="28"/>
          <w:szCs w:val="28"/>
        </w:rPr>
        <w:t>bija</w:t>
      </w:r>
      <w:r w:rsidRPr="0041678B">
        <w:rPr>
          <w:rFonts w:cstheme="minorHAnsi"/>
          <w:sz w:val="28"/>
          <w:szCs w:val="28"/>
        </w:rPr>
        <w:t xml:space="preserve"> 1</w:t>
      </w:r>
      <w:r w:rsidRPr="0041678B" w:rsidR="008B166A">
        <w:rPr>
          <w:rFonts w:cstheme="minorHAnsi"/>
          <w:sz w:val="28"/>
          <w:szCs w:val="28"/>
        </w:rPr>
        <w:t>0</w:t>
      </w:r>
      <w:r w:rsidRPr="0041678B">
        <w:rPr>
          <w:rFonts w:cstheme="minorHAnsi"/>
          <w:sz w:val="28"/>
          <w:szCs w:val="28"/>
        </w:rPr>
        <w:t xml:space="preserve"> amata vietas</w:t>
      </w:r>
      <w:r w:rsidRPr="0041678B" w:rsidR="00C65779">
        <w:rPr>
          <w:rFonts w:cstheme="minorHAnsi"/>
          <w:sz w:val="28"/>
          <w:szCs w:val="28"/>
        </w:rPr>
        <w:t xml:space="preserve">, bet </w:t>
      </w:r>
      <w:r w:rsidRPr="0041678B" w:rsidR="00C65779">
        <w:rPr>
          <w:rFonts w:eastAsia="Times New Roman" w:cstheme="minorHAnsi"/>
          <w:sz w:val="28"/>
          <w:szCs w:val="28"/>
          <w:lang w:eastAsia="lv-LV"/>
        </w:rPr>
        <w:t>faktiski  nodarbināto skaits</w:t>
      </w:r>
      <w:r w:rsidRPr="0041678B" w:rsidR="70F44947">
        <w:rPr>
          <w:rFonts w:eastAsia="Times New Roman" w:cstheme="minorHAnsi"/>
          <w:sz w:val="28"/>
          <w:szCs w:val="28"/>
          <w:lang w:eastAsia="lv-LV"/>
        </w:rPr>
        <w:t xml:space="preserve"> </w:t>
      </w:r>
      <w:r w:rsidRPr="0041678B" w:rsidR="00D362A0">
        <w:rPr>
          <w:rFonts w:eastAsia="Times New Roman" w:cstheme="minorHAnsi"/>
          <w:sz w:val="28"/>
          <w:szCs w:val="28"/>
          <w:lang w:eastAsia="lv-LV"/>
        </w:rPr>
        <w:t>- 11</w:t>
      </w:r>
      <w:r w:rsidRPr="0041678B" w:rsidR="00C75819">
        <w:rPr>
          <w:rFonts w:eastAsia="Times New Roman" w:cstheme="minorHAnsi"/>
          <w:sz w:val="28"/>
          <w:szCs w:val="28"/>
          <w:lang w:eastAsia="lv-LV"/>
        </w:rPr>
        <w:t xml:space="preserve"> darbinieki. </w:t>
      </w:r>
      <w:r w:rsidRPr="0041678B" w:rsidR="00E472D9">
        <w:rPr>
          <w:rFonts w:eastAsia="Times New Roman" w:cstheme="minorHAnsi"/>
          <w:sz w:val="28"/>
          <w:szCs w:val="28"/>
          <w:lang w:eastAsia="lv-LV"/>
        </w:rPr>
        <w:t xml:space="preserve">2025.gadā </w:t>
      </w:r>
      <w:r w:rsidRPr="0041678B" w:rsidR="006C13FD">
        <w:rPr>
          <w:rFonts w:eastAsia="Times New Roman" w:cstheme="minorHAnsi"/>
          <w:sz w:val="28"/>
          <w:szCs w:val="28"/>
          <w:lang w:eastAsia="lv-LV"/>
        </w:rPr>
        <w:t>notika</w:t>
      </w:r>
      <w:r w:rsidRPr="0041678B" w:rsidR="00E472D9">
        <w:rPr>
          <w:rFonts w:eastAsia="Times New Roman" w:cstheme="minorHAnsi"/>
          <w:sz w:val="28"/>
          <w:szCs w:val="28"/>
          <w:lang w:eastAsia="lv-LV"/>
        </w:rPr>
        <w:t xml:space="preserve"> izmaiņas personālā</w:t>
      </w:r>
      <w:r w:rsidRPr="0041678B" w:rsidR="006C13FD">
        <w:rPr>
          <w:rFonts w:eastAsia="Times New Roman" w:cstheme="minorHAnsi"/>
          <w:sz w:val="28"/>
          <w:szCs w:val="28"/>
          <w:lang w:eastAsia="lv-LV"/>
        </w:rPr>
        <w:t>,</w:t>
      </w:r>
      <w:r w:rsidRPr="0041678B" w:rsidR="00E472D9">
        <w:rPr>
          <w:rFonts w:eastAsia="Times New Roman" w:cstheme="minorHAnsi"/>
          <w:sz w:val="28"/>
          <w:szCs w:val="28"/>
          <w:lang w:eastAsia="lv-LV"/>
        </w:rPr>
        <w:t xml:space="preserve"> un </w:t>
      </w:r>
      <w:r w:rsidRPr="0041678B" w:rsidR="006C13FD">
        <w:rPr>
          <w:rFonts w:eastAsia="Times New Roman" w:cstheme="minorHAnsi"/>
          <w:sz w:val="28"/>
          <w:szCs w:val="28"/>
          <w:lang w:eastAsia="lv-LV"/>
        </w:rPr>
        <w:t>gada beigās</w:t>
      </w:r>
      <w:r w:rsidRPr="0041678B" w:rsidR="00E472D9">
        <w:rPr>
          <w:rFonts w:eastAsia="Times New Roman" w:cstheme="minorHAnsi"/>
          <w:sz w:val="28"/>
          <w:szCs w:val="28"/>
          <w:lang w:eastAsia="lv-LV"/>
        </w:rPr>
        <w:t xml:space="preserve"> viena </w:t>
      </w:r>
      <w:r w:rsidRPr="0041678B" w:rsidR="006C13FD">
        <w:rPr>
          <w:rFonts w:eastAsia="Times New Roman" w:cstheme="minorHAnsi"/>
          <w:sz w:val="28"/>
          <w:szCs w:val="28"/>
          <w:lang w:eastAsia="lv-LV"/>
        </w:rPr>
        <w:t xml:space="preserve">amata vieta bija </w:t>
      </w:r>
      <w:r w:rsidRPr="0041678B" w:rsidR="00E472D9">
        <w:rPr>
          <w:rFonts w:eastAsia="Times New Roman" w:cstheme="minorHAnsi"/>
          <w:sz w:val="28"/>
          <w:szCs w:val="28"/>
          <w:lang w:eastAsia="lv-LV"/>
        </w:rPr>
        <w:t>vakanta.</w:t>
      </w:r>
      <w:r w:rsidRPr="0041678B">
        <w:rPr>
          <w:rFonts w:cstheme="minorHAnsi"/>
          <w:sz w:val="28"/>
          <w:szCs w:val="28"/>
        </w:rPr>
        <w:t xml:space="preserve">  </w:t>
      </w:r>
    </w:p>
    <w:p w:rsidR="006C6080" w:rsidP="00017F80" w14:paraId="7AC3A31A" w14:textId="77777777">
      <w:pPr>
        <w:pStyle w:val="Heading2"/>
        <w:jc w:val="both"/>
        <w:rPr>
          <w:rFonts w:asciiTheme="minorHAnsi" w:hAnsiTheme="minorHAnsi" w:cstheme="minorHAnsi"/>
          <w:szCs w:val="28"/>
        </w:rPr>
      </w:pPr>
      <w:bookmarkStart w:id="16" w:name="_Toc224632110"/>
      <w:r w:rsidRPr="0041678B">
        <w:rPr>
          <w:rFonts w:asciiTheme="minorHAnsi" w:hAnsiTheme="minorHAnsi" w:cstheme="minorHAnsi"/>
          <w:szCs w:val="28"/>
        </w:rPr>
        <w:t>Personāla sastāvs pēc statusa:</w:t>
      </w:r>
      <w:bookmarkEnd w:id="16"/>
    </w:p>
    <w:p w:rsidR="00C56DD4" w:rsidRPr="00C56DD4" w:rsidP="001B7F93" w14:paraId="1796D61C" w14:textId="77777777"/>
    <w:p w:rsidR="00EE5AA6" w:rsidRPr="0041678B" w:rsidP="00017F80" w14:paraId="1ECB4EA0" w14:textId="2AFD2C66">
      <w:pPr>
        <w:ind w:firstLine="720"/>
        <w:jc w:val="both"/>
        <w:rPr>
          <w:rFonts w:cstheme="minorHAnsi"/>
          <w:sz w:val="28"/>
          <w:szCs w:val="28"/>
        </w:rPr>
      </w:pPr>
      <w:r w:rsidRPr="0041678B">
        <w:rPr>
          <w:rFonts w:cstheme="minorHAnsi"/>
          <w:sz w:val="28"/>
          <w:szCs w:val="28"/>
        </w:rPr>
        <w:t>Birojā ir 6 darbinieku amata vietas un 5 ierēdņu amata vietas. Kopējais skaits 11 (9 slodzes un 2 pusslodzes)</w:t>
      </w:r>
    </w:p>
    <w:p w:rsidR="006C6080" w:rsidRPr="0041678B" w:rsidP="00017F80" w14:paraId="3E5509C4" w14:textId="7AD5F5FB">
      <w:pPr>
        <w:ind w:firstLine="720"/>
        <w:jc w:val="both"/>
        <w:rPr>
          <w:rFonts w:cstheme="minorHAnsi"/>
          <w:sz w:val="28"/>
          <w:szCs w:val="28"/>
        </w:rPr>
      </w:pPr>
      <w:r w:rsidRPr="0041678B">
        <w:rPr>
          <w:rFonts w:cstheme="minorHAnsi"/>
          <w:sz w:val="28"/>
          <w:szCs w:val="28"/>
        </w:rPr>
        <w:t>Salīdzinot ar 2024. gadu, nodarbināto amata vietu skaits nav samazinājies.</w:t>
      </w:r>
    </w:p>
    <w:p w:rsidR="006C6080" w:rsidP="00017F80" w14:paraId="5F647EA4" w14:textId="77777777">
      <w:pPr>
        <w:pStyle w:val="Heading2"/>
        <w:jc w:val="both"/>
        <w:rPr>
          <w:rFonts w:asciiTheme="minorHAnsi" w:hAnsiTheme="minorHAnsi" w:cstheme="minorHAnsi"/>
          <w:szCs w:val="28"/>
        </w:rPr>
      </w:pPr>
      <w:bookmarkStart w:id="17" w:name="_Toc224632111"/>
      <w:r w:rsidRPr="0041678B">
        <w:rPr>
          <w:rFonts w:asciiTheme="minorHAnsi" w:hAnsiTheme="minorHAnsi" w:cstheme="minorHAnsi"/>
          <w:szCs w:val="28"/>
        </w:rPr>
        <w:t>Personāla mainība:</w:t>
      </w:r>
      <w:bookmarkEnd w:id="17"/>
    </w:p>
    <w:p w:rsidR="00C56DD4" w:rsidRPr="00C56DD4" w:rsidP="001B7F93" w14:paraId="1E06009F" w14:textId="77777777"/>
    <w:p w:rsidR="00E01647" w:rsidRPr="0041678B" w:rsidP="0041678B" w14:paraId="2D5B3CA3" w14:textId="44BB3EB9">
      <w:pPr>
        <w:ind w:firstLine="720"/>
        <w:jc w:val="both"/>
        <w:rPr>
          <w:b/>
          <w:sz w:val="28"/>
          <w:szCs w:val="28"/>
        </w:rPr>
      </w:pPr>
      <w:r w:rsidRPr="0041678B">
        <w:rPr>
          <w:sz w:val="28"/>
          <w:szCs w:val="28"/>
        </w:rPr>
        <w:t>Personāla rotācija 202</w:t>
      </w:r>
      <w:r w:rsidRPr="0041678B" w:rsidR="00E472D9">
        <w:rPr>
          <w:sz w:val="28"/>
          <w:szCs w:val="28"/>
        </w:rPr>
        <w:t>5</w:t>
      </w:r>
      <w:r w:rsidRPr="0041678B">
        <w:rPr>
          <w:sz w:val="28"/>
          <w:szCs w:val="28"/>
        </w:rPr>
        <w:t xml:space="preserve">.gadā Birojā vidēji ir </w:t>
      </w:r>
      <w:r w:rsidRPr="0041678B" w:rsidR="00E472D9">
        <w:rPr>
          <w:sz w:val="28"/>
          <w:szCs w:val="28"/>
        </w:rPr>
        <w:t>19</w:t>
      </w:r>
      <w:r w:rsidRPr="0041678B">
        <w:rPr>
          <w:sz w:val="28"/>
          <w:szCs w:val="28"/>
        </w:rPr>
        <w:t>% gadā (rādītājs aprēķināts kā attiecība starp pieņemto un atbrīvoto nodarbināto skaita summu pret vidēji nodarbināto skaitu gadā, izsakot procentos).</w:t>
      </w:r>
    </w:p>
    <w:p w:rsidR="00EE5AA6" w:rsidRPr="0041678B" w:rsidP="00017F80" w14:paraId="1E94B5ED" w14:textId="77777777">
      <w:pPr>
        <w:jc w:val="both"/>
        <w:rPr>
          <w:rFonts w:cstheme="minorHAnsi"/>
          <w:sz w:val="28"/>
          <w:szCs w:val="28"/>
        </w:rPr>
      </w:pPr>
    </w:p>
    <w:p w:rsidR="006C6080" w:rsidP="00017F80" w14:paraId="2031F1A3" w14:textId="77777777">
      <w:pPr>
        <w:pStyle w:val="Heading2"/>
        <w:spacing w:before="0"/>
        <w:jc w:val="both"/>
        <w:rPr>
          <w:rFonts w:asciiTheme="minorHAnsi" w:hAnsiTheme="minorHAnsi" w:cstheme="minorHAnsi"/>
          <w:szCs w:val="28"/>
        </w:rPr>
      </w:pPr>
      <w:bookmarkStart w:id="18" w:name="_Toc224632112"/>
      <w:r w:rsidRPr="0041678B">
        <w:rPr>
          <w:rFonts w:asciiTheme="minorHAnsi" w:hAnsiTheme="minorHAnsi" w:cstheme="minorHAnsi"/>
          <w:szCs w:val="28"/>
        </w:rPr>
        <w:t>Biroja personāls un struktūra:</w:t>
      </w:r>
      <w:bookmarkEnd w:id="18"/>
    </w:p>
    <w:p w:rsidR="00C56DD4" w:rsidRPr="00C56DD4" w:rsidP="001B7F93" w14:paraId="6EDB7120" w14:textId="77777777"/>
    <w:p w:rsidR="00EE5AA6" w:rsidRPr="0041678B" w:rsidP="00017F80" w14:paraId="3FF86B23" w14:textId="062FFF07">
      <w:pPr>
        <w:spacing w:after="0"/>
        <w:ind w:firstLine="720"/>
        <w:jc w:val="both"/>
        <w:rPr>
          <w:rFonts w:cstheme="minorHAnsi"/>
          <w:sz w:val="28"/>
          <w:szCs w:val="28"/>
        </w:rPr>
      </w:pPr>
      <w:r w:rsidRPr="0041678B">
        <w:rPr>
          <w:rFonts w:cstheme="minorHAnsi"/>
          <w:sz w:val="28"/>
          <w:szCs w:val="28"/>
        </w:rPr>
        <w:t>Uz 2025. gada 31. decembri Birojā strādāja 10 nodarbinātie – 4 sievietes un 6 vīrieši. Vecuma grupā no 30 līdz 40 gadiem bija 5 nodarbinātie, bet vecumā virs 40 gadiem – 5 nodarbinātie.</w:t>
      </w:r>
    </w:p>
    <w:p w:rsidR="00EE5AA6" w:rsidRPr="0041678B" w:rsidP="00017F80" w14:paraId="14F6E3C8" w14:textId="24FC82BB">
      <w:pPr>
        <w:spacing w:after="0"/>
        <w:ind w:firstLine="720"/>
        <w:jc w:val="both"/>
        <w:rPr>
          <w:rFonts w:cstheme="minorHAnsi"/>
          <w:sz w:val="28"/>
          <w:szCs w:val="28"/>
        </w:rPr>
      </w:pPr>
      <w:r w:rsidRPr="0041678B">
        <w:rPr>
          <w:rFonts w:cstheme="minorHAnsi"/>
          <w:sz w:val="28"/>
          <w:szCs w:val="28"/>
        </w:rPr>
        <w:t>Biroja darbu vada direktore. 2025. gadā par Biroja direktori tika iecelta Santa Līviņa. Biroja direktori amatā ieceļ un no amata atbrīvo veselības ministrs.</w:t>
      </w:r>
    </w:p>
    <w:p w:rsidR="00F25BAE" w:rsidRPr="0041678B" w:rsidP="00017F80" w14:paraId="370FCB70" w14:textId="60E803D2">
      <w:pPr>
        <w:spacing w:after="0"/>
        <w:ind w:firstLine="720"/>
        <w:jc w:val="both"/>
        <w:rPr>
          <w:rFonts w:cstheme="minorHAnsi"/>
          <w:color w:val="000000" w:themeColor="text1"/>
          <w:sz w:val="28"/>
          <w:szCs w:val="28"/>
        </w:rPr>
      </w:pPr>
      <w:r w:rsidRPr="0041678B">
        <w:rPr>
          <w:rFonts w:cstheme="minorHAnsi"/>
          <w:sz w:val="28"/>
          <w:szCs w:val="28"/>
        </w:rPr>
        <w:t>Biroja direktoram ir vietnieks, kuru amatā ieceļ un no amata atbrīvo Biroja direktors.</w:t>
      </w:r>
      <w:r w:rsidRPr="0041678B">
        <w:rPr>
          <w:rFonts w:cstheme="minorHAnsi"/>
          <w:color w:val="000000" w:themeColor="text1"/>
          <w:sz w:val="28"/>
          <w:szCs w:val="28"/>
        </w:rPr>
        <w:t xml:space="preserve"> Biroj</w:t>
      </w:r>
      <w:r w:rsidRPr="0041678B" w:rsidR="0032311E">
        <w:rPr>
          <w:rFonts w:cstheme="minorHAnsi"/>
          <w:color w:val="000000" w:themeColor="text1"/>
          <w:sz w:val="28"/>
          <w:szCs w:val="28"/>
        </w:rPr>
        <w:t>a amatu sadalījums ir</w:t>
      </w:r>
      <w:r w:rsidRPr="0041678B">
        <w:rPr>
          <w:rFonts w:cstheme="minorHAnsi"/>
          <w:color w:val="000000" w:themeColor="text1"/>
          <w:sz w:val="28"/>
          <w:szCs w:val="28"/>
        </w:rPr>
        <w:t xml:space="preserve"> apstiprināts iestādes struktūrshēm</w:t>
      </w:r>
      <w:r w:rsidRPr="0041678B" w:rsidR="0032311E">
        <w:rPr>
          <w:rFonts w:cstheme="minorHAnsi"/>
          <w:color w:val="000000" w:themeColor="text1"/>
          <w:sz w:val="28"/>
          <w:szCs w:val="28"/>
        </w:rPr>
        <w:t>ā</w:t>
      </w:r>
      <w:r w:rsidRPr="0041678B">
        <w:rPr>
          <w:rFonts w:cstheme="minorHAnsi"/>
          <w:color w:val="000000" w:themeColor="text1"/>
          <w:sz w:val="28"/>
          <w:szCs w:val="28"/>
        </w:rPr>
        <w:t xml:space="preserve"> (skatīt attēlu Nr.</w:t>
      </w:r>
      <w:r w:rsidRPr="0041678B" w:rsidR="00DE4C87">
        <w:rPr>
          <w:rFonts w:cstheme="minorHAnsi"/>
          <w:color w:val="000000" w:themeColor="text1"/>
          <w:sz w:val="28"/>
          <w:szCs w:val="28"/>
        </w:rPr>
        <w:t>3</w:t>
      </w:r>
      <w:r w:rsidRPr="0041678B">
        <w:rPr>
          <w:rFonts w:cstheme="minorHAnsi"/>
          <w:color w:val="000000" w:themeColor="text1"/>
          <w:sz w:val="28"/>
          <w:szCs w:val="28"/>
        </w:rPr>
        <w:t>).</w:t>
      </w:r>
    </w:p>
    <w:p w:rsidR="00367936" w:rsidRPr="0041678B" w:rsidP="0041678B" w14:paraId="73FC5DA1" w14:textId="30FD0C02">
      <w:pPr>
        <w:rPr>
          <w:rFonts w:cstheme="minorHAnsi"/>
          <w:bCs/>
          <w:sz w:val="28"/>
          <w:szCs w:val="28"/>
        </w:rPr>
      </w:pPr>
      <w:r w:rsidRPr="0041678B">
        <w:rPr>
          <w:rFonts w:cstheme="minorHAnsi"/>
          <w:sz w:val="28"/>
          <w:szCs w:val="28"/>
        </w:rPr>
        <w:t xml:space="preserve"> </w:t>
      </w:r>
      <w:r w:rsidRPr="0041678B">
        <w:rPr>
          <w:rFonts w:cstheme="minorHAnsi"/>
          <w:sz w:val="28"/>
          <w:szCs w:val="28"/>
        </w:rPr>
        <w:br/>
      </w:r>
      <w:r w:rsidRPr="0041678B" w:rsidR="00DE4C87">
        <w:rPr>
          <w:rFonts w:cstheme="minorHAnsi"/>
          <w:i/>
          <w:iCs/>
          <w:sz w:val="28"/>
          <w:szCs w:val="28"/>
        </w:rPr>
        <w:t>3</w:t>
      </w:r>
      <w:r w:rsidRPr="0041678B">
        <w:rPr>
          <w:rFonts w:cstheme="minorHAnsi"/>
          <w:i/>
          <w:iCs/>
          <w:sz w:val="28"/>
          <w:szCs w:val="28"/>
        </w:rPr>
        <w:t>.attēls. “Latvijas Antidopinga biroja struktūrshēma”</w:t>
      </w:r>
      <w:r w:rsidRPr="0041678B" w:rsidR="00B03865">
        <w:rPr>
          <w:rFonts w:cstheme="minorHAnsi"/>
          <w:noProof/>
          <w:sz w:val="28"/>
          <w:szCs w:val="28"/>
        </w:rPr>
        <w:drawing>
          <wp:inline distT="0" distB="0" distL="0" distR="0">
            <wp:extent cx="5939790" cy="4453255"/>
            <wp:effectExtent l="0" t="0" r="3810" b="4445"/>
            <wp:docPr id="145280154" name="Attēls 1" descr="Attēls, kurā ir teksts, ekrānuzņēmums, font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0154" name="Attēls 1" descr="Attēls, kurā ir teksts, ekrānuzņēmums, fonts, diagramma&#10;&#10;Apraksts ģenerēts automātiski"/>
                    <pic:cNvPicPr/>
                  </pic:nvPicPr>
                  <pic:blipFill>
                    <a:blip xmlns:r="http://schemas.openxmlformats.org/officeDocument/2006/relationships" r:embed="rId10"/>
                    <a:stretch>
                      <a:fillRect/>
                    </a:stretch>
                  </pic:blipFill>
                  <pic:spPr>
                    <a:xfrm>
                      <a:off x="0" y="0"/>
                      <a:ext cx="5939790" cy="4453255"/>
                    </a:xfrm>
                    <a:prstGeom prst="rect">
                      <a:avLst/>
                    </a:prstGeom>
                  </pic:spPr>
                </pic:pic>
              </a:graphicData>
            </a:graphic>
          </wp:inline>
        </w:drawing>
      </w:r>
    </w:p>
    <w:p w:rsidR="00D4135E" w:rsidP="00017F80" w14:paraId="33A0D071" w14:textId="77777777">
      <w:pPr>
        <w:spacing w:before="240"/>
        <w:jc w:val="both"/>
        <w:rPr>
          <w:rFonts w:cstheme="minorHAnsi"/>
          <w:bCs/>
          <w:sz w:val="28"/>
          <w:szCs w:val="28"/>
        </w:rPr>
      </w:pPr>
    </w:p>
    <w:p w:rsidR="00701054" w:rsidP="00017F80" w14:paraId="1013B076" w14:textId="77777777">
      <w:pPr>
        <w:spacing w:before="240"/>
        <w:jc w:val="both"/>
        <w:rPr>
          <w:rFonts w:cstheme="minorHAnsi"/>
          <w:bCs/>
          <w:sz w:val="28"/>
          <w:szCs w:val="28"/>
        </w:rPr>
      </w:pPr>
    </w:p>
    <w:p w:rsidR="00701054" w:rsidP="00017F80" w14:paraId="71371E93" w14:textId="77777777">
      <w:pPr>
        <w:spacing w:before="240"/>
        <w:jc w:val="both"/>
        <w:rPr>
          <w:rFonts w:cstheme="minorHAnsi"/>
          <w:bCs/>
          <w:sz w:val="28"/>
          <w:szCs w:val="28"/>
        </w:rPr>
      </w:pPr>
    </w:p>
    <w:p w:rsidR="00174FE3" w:rsidP="00017F80" w14:paraId="6E24F5F8" w14:textId="50B10F7B">
      <w:pPr>
        <w:spacing w:before="240"/>
        <w:jc w:val="both"/>
        <w:rPr>
          <w:rFonts w:cstheme="minorHAnsi"/>
          <w:bCs/>
          <w:sz w:val="28"/>
          <w:szCs w:val="28"/>
        </w:rPr>
      </w:pPr>
      <w:r>
        <w:rPr>
          <w:rFonts w:cstheme="minorHAnsi"/>
          <w:bCs/>
          <w:sz w:val="28"/>
          <w:szCs w:val="28"/>
        </w:rPr>
        <w:br w:type="page"/>
      </w:r>
    </w:p>
    <w:p w:rsidR="00701054" w:rsidRPr="0041678B" w:rsidP="00017F80" w14:paraId="33ABC09E" w14:textId="77777777">
      <w:pPr>
        <w:spacing w:before="240"/>
        <w:jc w:val="both"/>
        <w:rPr>
          <w:rFonts w:cstheme="minorHAnsi"/>
          <w:bCs/>
          <w:sz w:val="28"/>
          <w:szCs w:val="28"/>
        </w:rPr>
      </w:pPr>
    </w:p>
    <w:p w:rsidR="002A20EE" w:rsidRPr="0041678B" w:rsidP="0041678B" w14:paraId="3B6948B5" w14:textId="73221FF7">
      <w:pPr>
        <w:pStyle w:val="Heading1"/>
        <w:rPr>
          <w:rFonts w:asciiTheme="minorHAnsi" w:hAnsiTheme="minorHAnsi" w:cstheme="minorHAnsi"/>
          <w:sz w:val="28"/>
          <w:szCs w:val="28"/>
        </w:rPr>
      </w:pPr>
      <w:bookmarkStart w:id="19" w:name="_Toc224632113"/>
      <w:r w:rsidRPr="0041678B">
        <w:rPr>
          <w:rFonts w:asciiTheme="minorHAnsi" w:hAnsiTheme="minorHAnsi" w:cstheme="minorHAnsi"/>
          <w:sz w:val="28"/>
          <w:szCs w:val="28"/>
        </w:rPr>
        <w:t>4.</w:t>
      </w:r>
      <w:r w:rsidRPr="0041678B" w:rsidR="002A6423">
        <w:rPr>
          <w:rFonts w:asciiTheme="minorHAnsi" w:hAnsiTheme="minorHAnsi" w:cstheme="minorHAnsi"/>
          <w:sz w:val="28"/>
          <w:szCs w:val="28"/>
        </w:rPr>
        <w:t xml:space="preserve"> </w:t>
      </w:r>
      <w:r w:rsidRPr="0041678B">
        <w:rPr>
          <w:rFonts w:asciiTheme="minorHAnsi" w:hAnsiTheme="minorHAnsi" w:cstheme="minorHAnsi"/>
          <w:sz w:val="28"/>
          <w:szCs w:val="28"/>
        </w:rPr>
        <w:t xml:space="preserve">NODAĻA. </w:t>
      </w:r>
      <w:r w:rsidRPr="0041678B" w:rsidR="00DE4C87">
        <w:rPr>
          <w:rFonts w:asciiTheme="minorHAnsi" w:hAnsiTheme="minorHAnsi" w:cstheme="minorHAnsi"/>
          <w:sz w:val="28"/>
          <w:szCs w:val="28"/>
        </w:rPr>
        <w:t>Komunikācija ar sabiedrību</w:t>
      </w:r>
      <w:bookmarkEnd w:id="19"/>
    </w:p>
    <w:p w:rsidR="0041678B" w:rsidRPr="0041678B" w:rsidP="0041678B" w14:paraId="7E7067FC" w14:textId="77777777">
      <w:pPr>
        <w:rPr>
          <w:sz w:val="28"/>
          <w:szCs w:val="28"/>
        </w:rPr>
      </w:pPr>
    </w:p>
    <w:p w:rsidR="00EC327E" w:rsidRPr="0041678B" w:rsidP="00828471" w14:paraId="21E360E1" w14:textId="1AF90804">
      <w:pPr>
        <w:ind w:firstLine="720"/>
        <w:jc w:val="both"/>
        <w:rPr>
          <w:sz w:val="28"/>
          <w:szCs w:val="28"/>
        </w:rPr>
      </w:pPr>
      <w:r w:rsidRPr="0041678B">
        <w:rPr>
          <w:rFonts w:cstheme="minorHAnsi"/>
          <w:i/>
          <w:iCs/>
          <w:noProof/>
          <w:sz w:val="28"/>
          <w:szCs w:val="28"/>
        </w:rPr>
        <w:drawing>
          <wp:anchor distT="0" distB="0" distL="114300" distR="114300" simplePos="0" relativeHeight="251658240" behindDoc="1" locked="0" layoutInCell="1" allowOverlap="1">
            <wp:simplePos x="0" y="0"/>
            <wp:positionH relativeFrom="page">
              <wp:align>center</wp:align>
            </wp:positionH>
            <wp:positionV relativeFrom="paragraph">
              <wp:posOffset>2014220</wp:posOffset>
            </wp:positionV>
            <wp:extent cx="5610225" cy="3128645"/>
            <wp:effectExtent l="0" t="0" r="9525" b="0"/>
            <wp:wrapTight wrapText="bothSides">
              <wp:wrapPolygon>
                <wp:start x="0" y="0"/>
                <wp:lineTo x="0" y="21438"/>
                <wp:lineTo x="21563" y="21438"/>
                <wp:lineTo x="21563" y="0"/>
                <wp:lineTo x="0" y="0"/>
              </wp:wrapPolygon>
            </wp:wrapTight>
            <wp:docPr id="1659602672" name="Attēls 1" descr="Attēls, kurā ir teksts, ekrānuzņēmums, Brošūra,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02672" name="Attēls 1" descr="Attēls, kurā ir teksts, ekrānuzņēmums, Brošūra, grafiskais dizains&#10;&#10;Mākslīgā intelekta ģenerēts saturs var būt nepareizs."/>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610225" cy="3128645"/>
                    </a:xfrm>
                    <a:prstGeom prst="rect">
                      <a:avLst/>
                    </a:prstGeom>
                  </pic:spPr>
                </pic:pic>
              </a:graphicData>
            </a:graphic>
            <wp14:sizeRelH relativeFrom="margin">
              <wp14:pctWidth>0</wp14:pctWidth>
            </wp14:sizeRelH>
            <wp14:sizeRelV relativeFrom="margin">
              <wp14:pctHeight>0</wp14:pctHeight>
            </wp14:sizeRelV>
          </wp:anchor>
        </w:drawing>
      </w:r>
      <w:r w:rsidRPr="00828471">
        <w:rPr>
          <w:sz w:val="28"/>
          <w:szCs w:val="28"/>
        </w:rPr>
        <w:t xml:space="preserve">2025. gada 12. aprīlī, atzīmējot starptautisko dienu “Par tīru sportu”, tiešsaistē notika septītā “Patiess Sports” konference “Sports kā darbības vārds”. Šī konference kļuvusi par vienu no nozīmīgākajiem notikumiem godīga un vērtībās balstīta sporta veicināšanā. </w:t>
      </w:r>
      <w:r w:rsidRPr="00828471" w:rsidR="00EE5AA6">
        <w:rPr>
          <w:sz w:val="28"/>
          <w:szCs w:val="28"/>
        </w:rPr>
        <w:t>Konferences</w:t>
      </w:r>
      <w:r w:rsidRPr="00828471">
        <w:rPr>
          <w:sz w:val="28"/>
          <w:szCs w:val="28"/>
        </w:rPr>
        <w:t xml:space="preserve"> tēma – “Sports kā darbības vārds” – aicināja pārdomāt sporta dziļāko jēgu un tā ietekmi uz sabiedrību, īpaši jauniešiem. Konferencē tika uzsvērts, ka sports nav tikai fiziska aktivitāte, bet arī vērtību nesējs – tas veido raksturu, iedvesmo uzņemties atbildību un stiprina </w:t>
      </w:r>
      <w:r w:rsidRPr="00828471">
        <w:rPr>
          <w:sz w:val="28"/>
          <w:szCs w:val="28"/>
        </w:rPr>
        <w:t>cieņpilnu</w:t>
      </w:r>
      <w:r w:rsidRPr="00828471">
        <w:rPr>
          <w:sz w:val="28"/>
          <w:szCs w:val="28"/>
        </w:rPr>
        <w:t xml:space="preserve"> rīcību ikdienā.</w:t>
      </w:r>
      <w:r w:rsidRPr="00828471" w:rsidR="00174FE3">
        <w:rPr>
          <w:sz w:val="28"/>
          <w:szCs w:val="28"/>
        </w:rPr>
        <w:t xml:space="preserve"> Konference tiešraides dienā tiešsaistē pulcēja 2340 skatītāju.  </w:t>
      </w:r>
    </w:p>
    <w:p w:rsidR="00EC327E" w:rsidRPr="0041678B" w:rsidP="00017F80" w14:paraId="2B0860B8" w14:textId="77777777">
      <w:pPr>
        <w:ind w:firstLine="720"/>
        <w:jc w:val="both"/>
        <w:rPr>
          <w:rFonts w:cstheme="minorHAnsi"/>
          <w:sz w:val="28"/>
          <w:szCs w:val="28"/>
        </w:rPr>
      </w:pPr>
      <w:r w:rsidRPr="0041678B">
        <w:rPr>
          <w:rFonts w:cstheme="minorHAnsi"/>
          <w:sz w:val="28"/>
          <w:szCs w:val="28"/>
        </w:rPr>
        <w:t>Pārskata periodā Birojs izveidojis materiālu “Pacients sportists”, kas tapis, lai atgādinātu – sportista veselības aprūpē antidopinga prasības ir tikpat svarīgas kā ārstēšanas kvalitāte. Mēs bieži runājam par sportistu atbildību, bet tieši ārsti un veselības aprūpes speciālisti ir tie, kuri palīdz sportistiem izvairīties no neapzinātiem pārkāpumiem. Materiāls sniedz praktisku pārskatu, kā rīkoties medikamentu izvēlē, kad nepieciešama terapeitiskā lietošanas atļauja (TUE), un kā novērtēt uztura bagātinātāju riskus. Tas ir veidots kā ikdienas ceļvedis ārstiem – skaidrs, saprotams un lietojams praksē. Tieši šāds tilts starp medicīnu un antidopingu ļauj aizsargāt gan sportista veselību, gan viņa karjeru.</w:t>
      </w:r>
    </w:p>
    <w:p w:rsidR="00EC327E" w:rsidRPr="0041678B" w:rsidP="00017F80" w14:paraId="7B734988" w14:textId="77777777">
      <w:pPr>
        <w:jc w:val="both"/>
        <w:rPr>
          <w:rFonts w:cstheme="minorHAnsi"/>
          <w:sz w:val="28"/>
          <w:szCs w:val="28"/>
        </w:rPr>
      </w:pPr>
      <w:r w:rsidRPr="0041678B">
        <w:rPr>
          <w:rFonts w:cstheme="minorHAnsi"/>
          <w:noProof/>
          <w:sz w:val="28"/>
          <w:szCs w:val="28"/>
        </w:rPr>
        <w:drawing>
          <wp:anchor distT="0" distB="0" distL="114300" distR="114300" simplePos="0" relativeHeight="251659264" behindDoc="1" locked="0" layoutInCell="1" allowOverlap="1">
            <wp:simplePos x="0" y="0"/>
            <wp:positionH relativeFrom="margin">
              <wp:align>right</wp:align>
            </wp:positionH>
            <wp:positionV relativeFrom="paragraph">
              <wp:posOffset>0</wp:posOffset>
            </wp:positionV>
            <wp:extent cx="5939790" cy="3341370"/>
            <wp:effectExtent l="0" t="0" r="3810" b="0"/>
            <wp:wrapTight wrapText="bothSides">
              <wp:wrapPolygon>
                <wp:start x="0" y="0"/>
                <wp:lineTo x="0" y="21428"/>
                <wp:lineTo x="21545" y="21428"/>
                <wp:lineTo x="21545" y="0"/>
                <wp:lineTo x="0" y="0"/>
              </wp:wrapPolygon>
            </wp:wrapTight>
            <wp:docPr id="1662375928" name="Attēls 3" descr="Attēls, kurā ir teksts, ekrānuzņēmums, vēstule,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75928" name="Attēls 3" descr="Attēls, kurā ir teksts, ekrānuzņēmums, vēstule, fonts&#10;&#10;Mākslīgā intelekta ģenerēts saturs var būt nepareizs."/>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9790" cy="3341370"/>
                    </a:xfrm>
                    <a:prstGeom prst="rect">
                      <a:avLst/>
                    </a:prstGeom>
                    <a:noFill/>
                    <a:ln>
                      <a:noFill/>
                    </a:ln>
                  </pic:spPr>
                </pic:pic>
              </a:graphicData>
            </a:graphic>
          </wp:anchor>
        </w:drawing>
      </w:r>
    </w:p>
    <w:p w:rsidR="00EC327E" w:rsidRPr="0041678B" w:rsidP="00828471" w14:paraId="10D8ECAE" w14:textId="251A8965">
      <w:pPr>
        <w:ind w:firstLine="720"/>
        <w:jc w:val="both"/>
        <w:rPr>
          <w:sz w:val="28"/>
          <w:szCs w:val="28"/>
        </w:rPr>
      </w:pPr>
      <w:r w:rsidRPr="00828471">
        <w:rPr>
          <w:sz w:val="28"/>
          <w:szCs w:val="28"/>
        </w:rPr>
        <w:t>2025.gadā</w:t>
      </w:r>
      <w:r w:rsidRPr="00828471">
        <w:rPr>
          <w:sz w:val="28"/>
          <w:szCs w:val="28"/>
        </w:rPr>
        <w:t xml:space="preserve"> Birojs ir </w:t>
      </w:r>
      <w:r w:rsidRPr="00828471">
        <w:rPr>
          <w:rFonts w:eastAsia="Times New Roman"/>
          <w:color w:val="000000" w:themeColor="text1"/>
          <w:sz w:val="28"/>
          <w:szCs w:val="28"/>
        </w:rPr>
        <w:t>izveidojis četrus filmētus materiālus</w:t>
      </w:r>
      <w:r w:rsidRPr="00828471" w:rsidR="00657B28">
        <w:rPr>
          <w:rFonts w:eastAsia="Times New Roman"/>
          <w:color w:val="000000" w:themeColor="text1"/>
          <w:sz w:val="28"/>
          <w:szCs w:val="28"/>
        </w:rPr>
        <w:t xml:space="preserve"> “Patiess Sports meist</w:t>
      </w:r>
      <w:r w:rsidRPr="00828471" w:rsidR="00A6426E">
        <w:rPr>
          <w:rFonts w:eastAsia="Times New Roman"/>
          <w:color w:val="000000" w:themeColor="text1"/>
          <w:sz w:val="28"/>
          <w:szCs w:val="28"/>
        </w:rPr>
        <w:t>arklases</w:t>
      </w:r>
      <w:r w:rsidRPr="00828471" w:rsidR="00657B28">
        <w:rPr>
          <w:rFonts w:eastAsia="Times New Roman"/>
          <w:color w:val="000000" w:themeColor="text1"/>
          <w:sz w:val="28"/>
          <w:szCs w:val="28"/>
        </w:rPr>
        <w:t>”</w:t>
      </w:r>
      <w:r w:rsidRPr="00828471">
        <w:rPr>
          <w:rFonts w:eastAsia="Times New Roman"/>
          <w:color w:val="000000" w:themeColor="text1"/>
          <w:sz w:val="28"/>
          <w:szCs w:val="28"/>
        </w:rPr>
        <w:t>, kurus plānots integrēt meistarklašu veidā izglītības pasākumos 2026.gadā.</w:t>
      </w:r>
    </w:p>
    <w:p w:rsidR="00952C68" w:rsidRPr="0041678B" w:rsidP="00828471" w14:paraId="3944F657" w14:textId="6B226D40">
      <w:pPr>
        <w:pStyle w:val="Heading1"/>
        <w:rPr>
          <w:rFonts w:asciiTheme="minorHAnsi" w:hAnsiTheme="minorHAnsi" w:cstheme="minorBidi"/>
          <w:sz w:val="28"/>
          <w:szCs w:val="28"/>
        </w:rPr>
      </w:pPr>
      <w:bookmarkStart w:id="20" w:name="_Toc224632114"/>
      <w:r w:rsidRPr="00828471">
        <w:rPr>
          <w:rFonts w:asciiTheme="minorHAnsi" w:hAnsiTheme="minorHAnsi" w:cstheme="minorBidi"/>
          <w:sz w:val="28"/>
          <w:szCs w:val="28"/>
        </w:rPr>
        <w:t>5.</w:t>
      </w:r>
      <w:r w:rsidRPr="00828471" w:rsidR="002A6423">
        <w:rPr>
          <w:rFonts w:asciiTheme="minorHAnsi" w:hAnsiTheme="minorHAnsi" w:cstheme="minorBidi"/>
          <w:sz w:val="28"/>
          <w:szCs w:val="28"/>
        </w:rPr>
        <w:t xml:space="preserve"> </w:t>
      </w:r>
      <w:r w:rsidRPr="00828471">
        <w:rPr>
          <w:rFonts w:asciiTheme="minorHAnsi" w:hAnsiTheme="minorHAnsi" w:cstheme="minorBidi"/>
          <w:sz w:val="28"/>
          <w:szCs w:val="28"/>
        </w:rPr>
        <w:t>NODAĻA. S</w:t>
      </w:r>
      <w:r w:rsidRPr="00828471" w:rsidR="00017F80">
        <w:rPr>
          <w:rFonts w:asciiTheme="minorHAnsi" w:hAnsiTheme="minorHAnsi" w:cstheme="minorBidi"/>
          <w:sz w:val="28"/>
          <w:szCs w:val="28"/>
        </w:rPr>
        <w:t>tarptautiskā sadarbība Antidopinga jomā</w:t>
      </w:r>
      <w:bookmarkEnd w:id="20"/>
    </w:p>
    <w:p w:rsidR="0041678B" w:rsidRPr="0041678B" w:rsidP="00828471" w14:paraId="7156530F" w14:textId="07B70065"/>
    <w:p w:rsidR="0041678B" w:rsidRPr="0041678B" w:rsidP="00828471" w14:paraId="2FFDCA2D" w14:textId="4361056E">
      <w:pPr>
        <w:spacing w:after="160"/>
        <w:ind w:firstLine="720"/>
        <w:jc w:val="both"/>
        <w:rPr>
          <w:rFonts w:ascii="Times New Roman" w:eastAsia="Times New Roman" w:hAnsi="Times New Roman" w:cs="Times New Roman"/>
          <w:sz w:val="28"/>
          <w:szCs w:val="28"/>
        </w:rPr>
      </w:pPr>
      <w:r w:rsidRPr="00828471">
        <w:rPr>
          <w:rFonts w:ascii="Times New Roman" w:eastAsia="Times New Roman" w:hAnsi="Times New Roman" w:cs="Times New Roman"/>
          <w:sz w:val="28"/>
          <w:szCs w:val="28"/>
        </w:rPr>
        <w:t xml:space="preserve">Biroja darbībā liela nozīme ir starptautiskai sadarbībai, lai nodrošinātu vienotu pieeju Antidopinga Konvencijas un Pasaules Antidopinga kodeksa prasību izpildei. Biroja darbinieki piedalās gan Pasaules Antidopinga aģentūras, gan Eiropas padomes un citu starptautisko organizāciju rīkotajās konferencēs, semināros, darba grupās. Birojs ir aktīvi iesaistījies Ziemeļvalstu - Baltijas valstu antidopinga organizāciju apvienībā un pārskata periodā Birojs organizēja Informācijas vākšanas un </w:t>
      </w:r>
      <w:r w:rsidRPr="00828471">
        <w:rPr>
          <w:rFonts w:ascii="Times New Roman" w:eastAsia="Times New Roman" w:hAnsi="Times New Roman" w:cs="Times New Roman"/>
          <w:sz w:val="28"/>
          <w:szCs w:val="28"/>
        </w:rPr>
        <w:t>izlūkdatu</w:t>
      </w:r>
      <w:r w:rsidRPr="00828471">
        <w:rPr>
          <w:rFonts w:ascii="Times New Roman" w:eastAsia="Times New Roman" w:hAnsi="Times New Roman" w:cs="Times New Roman"/>
          <w:sz w:val="28"/>
          <w:szCs w:val="28"/>
        </w:rPr>
        <w:t xml:space="preserve"> apmaiņas darba grupas tikšanos, papildinot zināšanas </w:t>
      </w:r>
      <w:r w:rsidRPr="00828471">
        <w:rPr>
          <w:rFonts w:ascii="Times New Roman" w:eastAsia="Times New Roman" w:hAnsi="Times New Roman" w:cs="Times New Roman"/>
          <w:sz w:val="28"/>
          <w:szCs w:val="28"/>
        </w:rPr>
        <w:t>izlūkinformācijas</w:t>
      </w:r>
      <w:r w:rsidRPr="00828471">
        <w:rPr>
          <w:rFonts w:ascii="Times New Roman" w:eastAsia="Times New Roman" w:hAnsi="Times New Roman" w:cs="Times New Roman"/>
          <w:sz w:val="28"/>
          <w:szCs w:val="28"/>
        </w:rPr>
        <w:t xml:space="preserve"> iegūšanas, sistematizēšanas un pielietošanas kontekstā. Šāda pieeja ļauj optimizēt piešķirtos finanšu līdzekļus, padarot dopinga kontroles mērķētākas.</w:t>
      </w:r>
    </w:p>
    <w:p w:rsidR="0041678B" w:rsidRPr="0041678B" w:rsidP="00828471" w14:paraId="7DA9B7FB" w14:textId="6C1F40CB">
      <w:pPr>
        <w:rPr>
          <w:sz w:val="28"/>
          <w:szCs w:val="28"/>
        </w:rPr>
      </w:pPr>
      <w:r w:rsidRPr="00828471">
        <w:rPr>
          <w:sz w:val="28"/>
          <w:szCs w:val="28"/>
        </w:rPr>
        <w:t>2025.gadā Birojs ir piedalījies:</w:t>
      </w:r>
    </w:p>
    <w:p w:rsidR="008F6868" w:rsidRPr="0041678B" w:rsidP="00828471" w14:paraId="730C5A9E" w14:textId="6B9020DA">
      <w:pPr>
        <w:pStyle w:val="ListParagraph"/>
        <w:numPr>
          <w:ilvl w:val="0"/>
          <w:numId w:val="9"/>
        </w:numPr>
        <w:spacing w:after="0"/>
        <w:contextualSpacing/>
        <w:jc w:val="both"/>
        <w:rPr>
          <w:rFonts w:asciiTheme="minorHAnsi" w:hAnsiTheme="minorHAnsi" w:cstheme="minorBidi"/>
          <w:sz w:val="28"/>
          <w:szCs w:val="28"/>
        </w:rPr>
      </w:pPr>
      <w:r w:rsidRPr="00828471">
        <w:rPr>
          <w:rFonts w:asciiTheme="minorHAnsi" w:hAnsiTheme="minorHAnsi" w:cstheme="minorBidi"/>
          <w:sz w:val="28"/>
          <w:szCs w:val="28"/>
        </w:rPr>
        <w:t>Pasaules Antidopinga aģentūras simpozij</w:t>
      </w:r>
      <w:r w:rsidRPr="00828471" w:rsidR="4838F3C3">
        <w:rPr>
          <w:rFonts w:asciiTheme="minorHAnsi" w:hAnsiTheme="minorHAnsi" w:cstheme="minorBidi"/>
          <w:sz w:val="28"/>
          <w:szCs w:val="28"/>
        </w:rPr>
        <w:t>ā</w:t>
      </w:r>
      <w:r w:rsidRPr="00828471">
        <w:rPr>
          <w:rFonts w:asciiTheme="minorHAnsi" w:hAnsiTheme="minorHAnsi" w:cstheme="minorBidi"/>
          <w:sz w:val="28"/>
          <w:szCs w:val="28"/>
        </w:rPr>
        <w:t>;</w:t>
      </w:r>
    </w:p>
    <w:p w:rsidR="008F6868" w:rsidRPr="0041678B" w:rsidP="00828471" w14:paraId="4005C689" w14:textId="1D5F05B2">
      <w:pPr>
        <w:pStyle w:val="ListParagraph"/>
        <w:numPr>
          <w:ilvl w:val="0"/>
          <w:numId w:val="3"/>
        </w:numPr>
        <w:spacing w:before="240"/>
        <w:jc w:val="both"/>
        <w:rPr>
          <w:rFonts w:eastAsia="Times New Roman" w:asciiTheme="minorHAnsi" w:hAnsiTheme="minorHAnsi" w:cstheme="minorBidi"/>
          <w:sz w:val="28"/>
          <w:szCs w:val="28"/>
        </w:rPr>
      </w:pPr>
      <w:r w:rsidRPr="00828471">
        <w:rPr>
          <w:rFonts w:eastAsia="Times New Roman" w:asciiTheme="minorHAnsi" w:hAnsiTheme="minorHAnsi" w:cstheme="minorBidi"/>
          <w:sz w:val="28"/>
          <w:szCs w:val="28"/>
        </w:rPr>
        <w:t>Eiropas Padomes WADA koordinācijas forum</w:t>
      </w:r>
      <w:r w:rsidRPr="00828471" w:rsidR="18F0445F">
        <w:rPr>
          <w:rFonts w:eastAsia="Times New Roman" w:asciiTheme="minorHAnsi" w:hAnsiTheme="minorHAnsi" w:cstheme="minorBidi"/>
          <w:sz w:val="28"/>
          <w:szCs w:val="28"/>
        </w:rPr>
        <w:t>ā</w:t>
      </w:r>
      <w:r w:rsidRPr="00828471">
        <w:rPr>
          <w:rFonts w:eastAsia="Times New Roman" w:asciiTheme="minorHAnsi" w:hAnsiTheme="minorHAnsi" w:cstheme="minorBidi"/>
          <w:sz w:val="28"/>
          <w:szCs w:val="28"/>
        </w:rPr>
        <w:t xml:space="preserve"> (CAHAMA)</w:t>
      </w:r>
      <w:r w:rsidRPr="00828471" w:rsidR="2F734A65">
        <w:rPr>
          <w:rFonts w:eastAsia="Times New Roman" w:asciiTheme="minorHAnsi" w:hAnsiTheme="minorHAnsi" w:cstheme="minorBidi"/>
          <w:sz w:val="28"/>
          <w:szCs w:val="28"/>
        </w:rPr>
        <w:t>;</w:t>
      </w:r>
    </w:p>
    <w:p w:rsidR="008F6868" w:rsidRPr="0041678B" w:rsidP="00828471" w14:paraId="389E45DE" w14:textId="1692F02E">
      <w:pPr>
        <w:pStyle w:val="ListParagraph"/>
        <w:numPr>
          <w:ilvl w:val="0"/>
          <w:numId w:val="3"/>
        </w:numPr>
        <w:spacing w:before="240"/>
        <w:jc w:val="both"/>
        <w:rPr>
          <w:rFonts w:eastAsia="Times New Roman" w:asciiTheme="minorHAnsi" w:hAnsiTheme="minorHAnsi" w:cstheme="minorBidi"/>
          <w:sz w:val="28"/>
          <w:szCs w:val="28"/>
        </w:rPr>
      </w:pPr>
      <w:r w:rsidRPr="00828471">
        <w:rPr>
          <w:rFonts w:eastAsia="Times New Roman" w:asciiTheme="minorHAnsi" w:hAnsiTheme="minorHAnsi" w:cstheme="minorBidi"/>
          <w:sz w:val="28"/>
          <w:szCs w:val="28"/>
        </w:rPr>
        <w:t>Dažād</w:t>
      </w:r>
      <w:r w:rsidRPr="00828471" w:rsidR="4FAAAECD">
        <w:rPr>
          <w:rFonts w:eastAsia="Times New Roman" w:asciiTheme="minorHAnsi" w:hAnsiTheme="minorHAnsi" w:cstheme="minorBidi"/>
          <w:sz w:val="28"/>
          <w:szCs w:val="28"/>
        </w:rPr>
        <w:t>ā</w:t>
      </w:r>
      <w:r w:rsidRPr="00828471">
        <w:rPr>
          <w:rFonts w:eastAsia="Times New Roman" w:asciiTheme="minorHAnsi" w:hAnsiTheme="minorHAnsi" w:cstheme="minorBidi"/>
          <w:sz w:val="28"/>
          <w:szCs w:val="28"/>
        </w:rPr>
        <w:t>s Eiropas padomes darba grup</w:t>
      </w:r>
      <w:r w:rsidRPr="00828471" w:rsidR="7BBDBB10">
        <w:rPr>
          <w:rFonts w:eastAsia="Times New Roman" w:asciiTheme="minorHAnsi" w:hAnsiTheme="minorHAnsi" w:cstheme="minorBidi"/>
          <w:sz w:val="28"/>
          <w:szCs w:val="28"/>
        </w:rPr>
        <w:t>ā</w:t>
      </w:r>
      <w:r w:rsidRPr="00828471">
        <w:rPr>
          <w:rFonts w:eastAsia="Times New Roman" w:asciiTheme="minorHAnsi" w:hAnsiTheme="minorHAnsi" w:cstheme="minorBidi"/>
          <w:sz w:val="28"/>
          <w:szCs w:val="28"/>
        </w:rPr>
        <w:t>s;</w:t>
      </w:r>
    </w:p>
    <w:p w:rsidR="003C37AE" w:rsidRPr="0041678B" w:rsidP="00828471" w14:paraId="17802D4D" w14:textId="4C5FF24E">
      <w:pPr>
        <w:pStyle w:val="ListParagraph"/>
        <w:numPr>
          <w:ilvl w:val="0"/>
          <w:numId w:val="12"/>
        </w:numPr>
        <w:spacing w:before="240"/>
        <w:jc w:val="both"/>
        <w:rPr>
          <w:rFonts w:eastAsia="Times New Roman" w:asciiTheme="minorHAnsi" w:hAnsiTheme="minorHAnsi" w:cstheme="minorBidi"/>
          <w:sz w:val="28"/>
          <w:szCs w:val="28"/>
        </w:rPr>
      </w:pPr>
      <w:r w:rsidRPr="00828471">
        <w:rPr>
          <w:rFonts w:eastAsia="Times New Roman" w:asciiTheme="minorHAnsi" w:hAnsiTheme="minorHAnsi" w:cstheme="minorBidi"/>
          <w:sz w:val="28"/>
          <w:szCs w:val="28"/>
        </w:rPr>
        <w:t>Nordic</w:t>
      </w:r>
      <w:r w:rsidRPr="00828471">
        <w:rPr>
          <w:rFonts w:eastAsia="Times New Roman" w:asciiTheme="minorHAnsi" w:hAnsiTheme="minorHAnsi" w:cstheme="minorBidi"/>
          <w:sz w:val="28"/>
          <w:szCs w:val="28"/>
        </w:rPr>
        <w:t xml:space="preserve"> Baltic Terapeitiskās lietošanas atļaujas grupas sanāksm</w:t>
      </w:r>
      <w:r w:rsidRPr="00828471" w:rsidR="06655376">
        <w:rPr>
          <w:rFonts w:eastAsia="Times New Roman" w:asciiTheme="minorHAnsi" w:hAnsiTheme="minorHAnsi" w:cstheme="minorBidi"/>
          <w:sz w:val="28"/>
          <w:szCs w:val="28"/>
        </w:rPr>
        <w:t>ē</w:t>
      </w:r>
      <w:r w:rsidRPr="00828471" w:rsidR="3CFE69B8">
        <w:rPr>
          <w:rFonts w:eastAsia="Times New Roman" w:asciiTheme="minorHAnsi" w:hAnsiTheme="minorHAnsi" w:cstheme="minorBidi"/>
          <w:sz w:val="28"/>
          <w:szCs w:val="28"/>
        </w:rPr>
        <w:t>s</w:t>
      </w:r>
      <w:r w:rsidRPr="00828471" w:rsidR="0076427F">
        <w:rPr>
          <w:rFonts w:eastAsia="Times New Roman" w:asciiTheme="minorHAnsi" w:hAnsiTheme="minorHAnsi" w:cstheme="minorBidi"/>
          <w:sz w:val="28"/>
          <w:szCs w:val="28"/>
        </w:rPr>
        <w:t>;</w:t>
      </w:r>
    </w:p>
    <w:p w:rsidR="0076427F" w:rsidRPr="0041678B" w:rsidP="00017F80" w14:paraId="634EA4B9" w14:textId="58C084D2">
      <w:pPr>
        <w:pStyle w:val="ListParagraph"/>
        <w:numPr>
          <w:ilvl w:val="0"/>
          <w:numId w:val="12"/>
        </w:numPr>
        <w:spacing w:before="240"/>
        <w:jc w:val="both"/>
        <w:rPr>
          <w:rFonts w:eastAsia="Times New Roman" w:asciiTheme="minorHAnsi" w:hAnsiTheme="minorHAnsi" w:cstheme="minorHAnsi"/>
          <w:sz w:val="28"/>
          <w:szCs w:val="28"/>
        </w:rPr>
      </w:pPr>
      <w:r w:rsidRPr="0041678B">
        <w:rPr>
          <w:rFonts w:eastAsia="Times New Roman" w:asciiTheme="minorHAnsi" w:hAnsiTheme="minorHAnsi" w:cstheme="minorHAnsi"/>
          <w:sz w:val="28"/>
          <w:szCs w:val="28"/>
        </w:rPr>
        <w:t xml:space="preserve">UNESCO </w:t>
      </w:r>
      <w:r w:rsidRPr="0041678B">
        <w:rPr>
          <w:rFonts w:eastAsia="Times New Roman" w:asciiTheme="minorHAnsi" w:hAnsiTheme="minorHAnsi" w:cstheme="minorHAnsi"/>
          <w:sz w:val="28"/>
          <w:szCs w:val="28"/>
        </w:rPr>
        <w:t>Conference</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of</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Parties</w:t>
      </w:r>
      <w:r w:rsidRPr="0041678B">
        <w:rPr>
          <w:rFonts w:eastAsia="Times New Roman" w:asciiTheme="minorHAnsi" w:hAnsiTheme="minorHAnsi" w:cstheme="minorHAnsi"/>
          <w:sz w:val="28"/>
          <w:szCs w:val="28"/>
        </w:rPr>
        <w:t xml:space="preserve"> to </w:t>
      </w:r>
      <w:r w:rsidRPr="0041678B">
        <w:rPr>
          <w:rFonts w:eastAsia="Times New Roman" w:asciiTheme="minorHAnsi" w:hAnsiTheme="minorHAnsi" w:cstheme="minorHAnsi"/>
          <w:sz w:val="28"/>
          <w:szCs w:val="28"/>
        </w:rPr>
        <w:t>the</w:t>
      </w:r>
      <w:r w:rsidRPr="0041678B">
        <w:rPr>
          <w:rFonts w:eastAsia="Times New Roman" w:asciiTheme="minorHAnsi" w:hAnsiTheme="minorHAnsi" w:cstheme="minorHAnsi"/>
          <w:sz w:val="28"/>
          <w:szCs w:val="28"/>
        </w:rPr>
        <w:t xml:space="preserve"> International </w:t>
      </w:r>
      <w:r w:rsidRPr="0041678B">
        <w:rPr>
          <w:rFonts w:eastAsia="Times New Roman" w:asciiTheme="minorHAnsi" w:hAnsiTheme="minorHAnsi" w:cstheme="minorHAnsi"/>
          <w:sz w:val="28"/>
          <w:szCs w:val="28"/>
        </w:rPr>
        <w:t>Convention</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against</w:t>
      </w:r>
      <w:r w:rsidRPr="0041678B">
        <w:rPr>
          <w:rFonts w:eastAsia="Times New Roman" w:asciiTheme="minorHAnsi" w:hAnsiTheme="minorHAnsi" w:cstheme="minorHAnsi"/>
          <w:sz w:val="28"/>
          <w:szCs w:val="28"/>
        </w:rPr>
        <w:t xml:space="preserve"> Doping </w:t>
      </w:r>
      <w:r w:rsidRPr="0041678B">
        <w:rPr>
          <w:rFonts w:eastAsia="Times New Roman" w:asciiTheme="minorHAnsi" w:hAnsiTheme="minorHAnsi" w:cstheme="minorHAnsi"/>
          <w:sz w:val="28"/>
          <w:szCs w:val="28"/>
        </w:rPr>
        <w:t>in</w:t>
      </w:r>
      <w:r w:rsidRPr="0041678B">
        <w:rPr>
          <w:rFonts w:eastAsia="Times New Roman" w:asciiTheme="minorHAnsi" w:hAnsiTheme="minorHAnsi" w:cstheme="minorHAnsi"/>
          <w:sz w:val="28"/>
          <w:szCs w:val="28"/>
        </w:rPr>
        <w:t xml:space="preserve"> Sport;</w:t>
      </w:r>
    </w:p>
    <w:p w:rsidR="0076427F" w:rsidRPr="0041678B" w:rsidP="00828471" w14:paraId="5C158499" w14:textId="422CA3E6">
      <w:pPr>
        <w:pStyle w:val="ListParagraph"/>
        <w:numPr>
          <w:ilvl w:val="0"/>
          <w:numId w:val="12"/>
        </w:numPr>
        <w:spacing w:before="240"/>
        <w:jc w:val="both"/>
        <w:rPr>
          <w:rFonts w:eastAsia="Times New Roman" w:asciiTheme="minorHAnsi" w:hAnsiTheme="minorHAnsi" w:cstheme="minorBidi"/>
          <w:sz w:val="28"/>
          <w:szCs w:val="28"/>
        </w:rPr>
      </w:pPr>
      <w:r w:rsidRPr="00828471">
        <w:rPr>
          <w:rFonts w:eastAsia="Times New Roman" w:asciiTheme="minorHAnsi" w:hAnsiTheme="minorHAnsi" w:cstheme="minorBidi"/>
          <w:sz w:val="28"/>
          <w:szCs w:val="28"/>
        </w:rPr>
        <w:t>NB8 CEO darba grup</w:t>
      </w:r>
      <w:r w:rsidRPr="00828471" w:rsidR="69158C58">
        <w:rPr>
          <w:rFonts w:eastAsia="Times New Roman" w:asciiTheme="minorHAnsi" w:hAnsiTheme="minorHAnsi" w:cstheme="minorBidi"/>
          <w:sz w:val="28"/>
          <w:szCs w:val="28"/>
        </w:rPr>
        <w:t>ā</w:t>
      </w:r>
      <w:r w:rsidRPr="00828471">
        <w:rPr>
          <w:rFonts w:eastAsia="Times New Roman" w:asciiTheme="minorHAnsi" w:hAnsiTheme="minorHAnsi" w:cstheme="minorBidi"/>
          <w:sz w:val="28"/>
          <w:szCs w:val="28"/>
        </w:rPr>
        <w:t xml:space="preserve"> iestādes attīstības un sadarbības stiprināšanas jautājumos saistībā ar noslēgto sadarbības līgumu</w:t>
      </w:r>
      <w:r w:rsidRPr="00828471" w:rsidR="056E228A">
        <w:rPr>
          <w:rFonts w:eastAsia="Times New Roman" w:asciiTheme="minorHAnsi" w:hAnsiTheme="minorHAnsi" w:cstheme="minorBidi"/>
          <w:sz w:val="28"/>
          <w:szCs w:val="28"/>
        </w:rPr>
        <w:t>;</w:t>
      </w:r>
    </w:p>
    <w:p w:rsidR="0076427F" w:rsidRPr="0041678B" w:rsidP="00017F80" w14:paraId="64452D99" w14:textId="58232B25">
      <w:pPr>
        <w:pStyle w:val="ListParagraph"/>
        <w:numPr>
          <w:ilvl w:val="0"/>
          <w:numId w:val="12"/>
        </w:numPr>
        <w:spacing w:before="240"/>
        <w:jc w:val="both"/>
        <w:rPr>
          <w:rFonts w:eastAsia="Times New Roman" w:asciiTheme="minorHAnsi" w:hAnsiTheme="minorHAnsi" w:cstheme="minorHAnsi"/>
          <w:sz w:val="28"/>
          <w:szCs w:val="28"/>
        </w:rPr>
      </w:pPr>
      <w:r w:rsidRPr="0041678B">
        <w:rPr>
          <w:rFonts w:eastAsia="Times New Roman" w:asciiTheme="minorHAnsi" w:hAnsiTheme="minorHAnsi" w:cstheme="minorHAnsi"/>
          <w:sz w:val="28"/>
          <w:szCs w:val="28"/>
        </w:rPr>
        <w:t>Bringing</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European</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NADOs</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Together</w:t>
      </w:r>
      <w:r w:rsidRPr="0041678B">
        <w:rPr>
          <w:rFonts w:eastAsia="Times New Roman" w:asciiTheme="minorHAnsi" w:hAnsiTheme="minorHAnsi" w:cstheme="minorHAnsi"/>
          <w:sz w:val="28"/>
          <w:szCs w:val="28"/>
        </w:rPr>
        <w:t xml:space="preserve"> to </w:t>
      </w:r>
      <w:r w:rsidRPr="0041678B">
        <w:rPr>
          <w:rFonts w:eastAsia="Times New Roman" w:asciiTheme="minorHAnsi" w:hAnsiTheme="minorHAnsi" w:cstheme="minorHAnsi"/>
          <w:sz w:val="28"/>
          <w:szCs w:val="28"/>
        </w:rPr>
        <w:t>Strengthen</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the</w:t>
      </w:r>
      <w:r w:rsidRPr="0041678B">
        <w:rPr>
          <w:rFonts w:eastAsia="Times New Roman" w:asciiTheme="minorHAnsi" w:hAnsiTheme="minorHAnsi" w:cstheme="minorHAnsi"/>
          <w:sz w:val="28"/>
          <w:szCs w:val="28"/>
        </w:rPr>
        <w:t xml:space="preserve"> National </w:t>
      </w:r>
      <w:r w:rsidRPr="0041678B">
        <w:rPr>
          <w:rFonts w:eastAsia="Times New Roman" w:asciiTheme="minorHAnsi" w:hAnsiTheme="minorHAnsi" w:cstheme="minorHAnsi"/>
          <w:sz w:val="28"/>
          <w:szCs w:val="28"/>
        </w:rPr>
        <w:t>Systems</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The</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Role</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of</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European</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NADOs</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in</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the</w:t>
      </w:r>
      <w:r w:rsidRPr="0041678B">
        <w:rPr>
          <w:rFonts w:eastAsia="Times New Roman" w:asciiTheme="minorHAnsi" w:hAnsiTheme="minorHAnsi" w:cstheme="minorHAnsi"/>
          <w:sz w:val="28"/>
          <w:szCs w:val="28"/>
        </w:rPr>
        <w:t xml:space="preserve"> </w:t>
      </w:r>
      <w:r w:rsidRPr="0041678B">
        <w:rPr>
          <w:rFonts w:eastAsia="Times New Roman" w:asciiTheme="minorHAnsi" w:hAnsiTheme="minorHAnsi" w:cstheme="minorHAnsi"/>
          <w:sz w:val="28"/>
          <w:szCs w:val="28"/>
        </w:rPr>
        <w:t>Global</w:t>
      </w:r>
      <w:r w:rsidRPr="0041678B">
        <w:rPr>
          <w:rFonts w:eastAsia="Times New Roman" w:asciiTheme="minorHAnsi" w:hAnsiTheme="minorHAnsi" w:cstheme="minorHAnsi"/>
          <w:sz w:val="28"/>
          <w:szCs w:val="28"/>
        </w:rPr>
        <w:t xml:space="preserve"> Anti-Doping </w:t>
      </w:r>
      <w:r w:rsidRPr="0041678B">
        <w:rPr>
          <w:rFonts w:eastAsia="Times New Roman" w:asciiTheme="minorHAnsi" w:hAnsiTheme="minorHAnsi" w:cstheme="minorHAnsi"/>
          <w:sz w:val="28"/>
          <w:szCs w:val="28"/>
        </w:rPr>
        <w:t>Ecosystem</w:t>
      </w:r>
      <w:r w:rsidRPr="0041678B">
        <w:rPr>
          <w:rFonts w:eastAsia="Times New Roman" w:asciiTheme="minorHAnsi" w:hAnsiTheme="minorHAnsi" w:cstheme="minorHAnsi"/>
          <w:sz w:val="28"/>
          <w:szCs w:val="28"/>
        </w:rPr>
        <w:t>;</w:t>
      </w:r>
    </w:p>
    <w:p w:rsidR="0076427F" w:rsidRPr="0041678B" w:rsidP="5DE80EFE" w14:paraId="21C64101" w14:textId="13538921">
      <w:pPr>
        <w:pStyle w:val="ListParagraph"/>
        <w:numPr>
          <w:ilvl w:val="0"/>
          <w:numId w:val="13"/>
        </w:numPr>
        <w:rPr>
          <w:rFonts w:eastAsia="Times New Roman" w:asciiTheme="minorHAnsi" w:hAnsiTheme="minorHAnsi" w:cstheme="minorBidi"/>
          <w:sz w:val="28"/>
          <w:szCs w:val="28"/>
        </w:rPr>
      </w:pPr>
      <w:r w:rsidRPr="5DE80EFE">
        <w:rPr>
          <w:rFonts w:asciiTheme="minorHAnsi" w:eastAsiaTheme="minorEastAsia" w:hAnsiTheme="minorHAnsi" w:cstheme="minorBidi"/>
          <w:sz w:val="28"/>
          <w:szCs w:val="28"/>
        </w:rPr>
        <w:t>iNADO</w:t>
      </w:r>
      <w:r w:rsidRPr="5DE80EFE">
        <w:rPr>
          <w:rFonts w:asciiTheme="minorHAnsi" w:eastAsiaTheme="minorEastAsia" w:hAnsiTheme="minorHAnsi" w:cstheme="minorBidi"/>
          <w:sz w:val="28"/>
          <w:szCs w:val="28"/>
        </w:rPr>
        <w:t xml:space="preserve"> </w:t>
      </w:r>
      <w:r w:rsidRPr="5DE80EFE">
        <w:rPr>
          <w:rFonts w:asciiTheme="minorHAnsi" w:eastAsiaTheme="minorEastAsia" w:hAnsiTheme="minorHAnsi" w:cstheme="minorBidi"/>
          <w:sz w:val="28"/>
          <w:szCs w:val="28"/>
        </w:rPr>
        <w:t>workshop</w:t>
      </w:r>
      <w:r w:rsidRPr="5DE80EFE">
        <w:rPr>
          <w:rFonts w:asciiTheme="minorHAnsi" w:eastAsiaTheme="minorEastAsia" w:hAnsiTheme="minorHAnsi" w:cstheme="minorBidi"/>
          <w:sz w:val="28"/>
          <w:szCs w:val="28"/>
        </w:rPr>
        <w:t xml:space="preserve"> 2025;</w:t>
      </w:r>
    </w:p>
    <w:p w:rsidR="0076427F" w:rsidRPr="001B7F93" w:rsidP="5DE80EFE" w14:paraId="3ABC305F" w14:textId="1374D53E">
      <w:pPr>
        <w:pStyle w:val="ListParagraph"/>
        <w:numPr>
          <w:ilvl w:val="0"/>
          <w:numId w:val="13"/>
        </w:numPr>
        <w:rPr>
          <w:rFonts w:eastAsia="Times New Roman" w:asciiTheme="minorHAnsi" w:hAnsiTheme="minorHAnsi" w:cstheme="minorBidi"/>
          <w:sz w:val="28"/>
          <w:szCs w:val="28"/>
        </w:rPr>
      </w:pPr>
      <w:r w:rsidRPr="5DE80EFE">
        <w:rPr>
          <w:rFonts w:asciiTheme="minorHAnsi" w:eastAsiaTheme="minorEastAsia" w:hAnsiTheme="minorHAnsi" w:cstheme="minorBidi"/>
          <w:sz w:val="28"/>
          <w:szCs w:val="28"/>
        </w:rPr>
        <w:t>iNADO</w:t>
      </w:r>
      <w:r w:rsidRPr="5DE80EFE">
        <w:rPr>
          <w:rFonts w:asciiTheme="minorHAnsi" w:eastAsiaTheme="minorEastAsia" w:hAnsiTheme="minorHAnsi" w:cstheme="minorBidi"/>
          <w:sz w:val="28"/>
          <w:szCs w:val="28"/>
        </w:rPr>
        <w:t xml:space="preserve"> ģenerālā asamblejā. </w:t>
      </w:r>
    </w:p>
    <w:p w:rsidR="009B5EF3" w:rsidRPr="0041678B" w:rsidP="00828471" w14:paraId="2A8A61EC" w14:textId="0E4B5055">
      <w:pPr>
        <w:pStyle w:val="ListParagraph"/>
        <w:numPr>
          <w:ilvl w:val="0"/>
          <w:numId w:val="13"/>
        </w:numPr>
        <w:rPr>
          <w:rFonts w:eastAsia="Times New Roman" w:asciiTheme="minorHAnsi" w:hAnsiTheme="minorHAnsi" w:cstheme="minorBidi"/>
          <w:sz w:val="28"/>
          <w:szCs w:val="28"/>
        </w:rPr>
      </w:pPr>
      <w:r w:rsidRPr="00828471">
        <w:rPr>
          <w:rFonts w:asciiTheme="minorHAnsi" w:eastAsiaTheme="minorEastAsia" w:hAnsiTheme="minorHAnsi" w:cstheme="minorBidi"/>
          <w:sz w:val="28"/>
          <w:szCs w:val="28"/>
        </w:rPr>
        <w:t>Starptautiskā konferenc</w:t>
      </w:r>
      <w:r w:rsidRPr="00828471" w:rsidR="49253742">
        <w:rPr>
          <w:rFonts w:asciiTheme="minorHAnsi" w:eastAsiaTheme="minorEastAsia" w:hAnsiTheme="minorHAnsi" w:cstheme="minorBidi"/>
          <w:sz w:val="28"/>
          <w:szCs w:val="28"/>
        </w:rPr>
        <w:t>ē</w:t>
      </w:r>
      <w:r w:rsidRPr="00828471">
        <w:rPr>
          <w:rFonts w:asciiTheme="minorHAnsi" w:eastAsiaTheme="minorEastAsia" w:hAnsiTheme="minorHAnsi" w:cstheme="minorBidi"/>
          <w:sz w:val="28"/>
          <w:szCs w:val="28"/>
        </w:rPr>
        <w:t xml:space="preserve"> </w:t>
      </w:r>
      <w:r w:rsidRPr="00828471" w:rsidR="00186FC4">
        <w:rPr>
          <w:rFonts w:asciiTheme="minorHAnsi" w:eastAsiaTheme="minorEastAsia" w:hAnsiTheme="minorHAnsi" w:cstheme="minorBidi"/>
          <w:sz w:val="28"/>
          <w:szCs w:val="28"/>
        </w:rPr>
        <w:t>pret dopingu sportā</w:t>
      </w:r>
      <w:r w:rsidRPr="00828471" w:rsidR="00F42523">
        <w:rPr>
          <w:rFonts w:asciiTheme="minorHAnsi" w:eastAsiaTheme="minorEastAsia" w:hAnsiTheme="minorHAnsi" w:cstheme="minorBidi"/>
          <w:sz w:val="28"/>
          <w:szCs w:val="28"/>
        </w:rPr>
        <w:t xml:space="preserve"> (</w:t>
      </w:r>
      <w:r w:rsidRPr="00828471" w:rsidR="00F42523">
        <w:rPr>
          <w:rFonts w:asciiTheme="minorHAnsi" w:eastAsiaTheme="minorEastAsia" w:hAnsiTheme="minorHAnsi" w:cstheme="minorBidi"/>
          <w:i/>
          <w:iCs/>
          <w:sz w:val="28"/>
          <w:szCs w:val="28"/>
        </w:rPr>
        <w:t xml:space="preserve">2025 </w:t>
      </w:r>
      <w:r w:rsidRPr="00828471" w:rsidR="00F42523">
        <w:rPr>
          <w:rFonts w:asciiTheme="minorHAnsi" w:eastAsiaTheme="minorEastAsia" w:hAnsiTheme="minorHAnsi" w:cstheme="minorBidi"/>
          <w:i/>
          <w:iCs/>
          <w:sz w:val="28"/>
          <w:szCs w:val="28"/>
        </w:rPr>
        <w:t>World</w:t>
      </w:r>
      <w:r w:rsidRPr="00828471" w:rsidR="00F42523">
        <w:rPr>
          <w:rFonts w:asciiTheme="minorHAnsi" w:eastAsiaTheme="minorEastAsia" w:hAnsiTheme="minorHAnsi" w:cstheme="minorBidi"/>
          <w:i/>
          <w:iCs/>
          <w:sz w:val="28"/>
          <w:szCs w:val="28"/>
        </w:rPr>
        <w:t xml:space="preserve"> </w:t>
      </w:r>
      <w:r w:rsidRPr="00828471" w:rsidR="00F42523">
        <w:rPr>
          <w:rFonts w:asciiTheme="minorHAnsi" w:eastAsiaTheme="minorEastAsia" w:hAnsiTheme="minorHAnsi" w:cstheme="minorBidi"/>
          <w:i/>
          <w:iCs/>
          <w:sz w:val="28"/>
          <w:szCs w:val="28"/>
        </w:rPr>
        <w:t>Conference</w:t>
      </w:r>
      <w:r w:rsidRPr="00828471" w:rsidR="00F42523">
        <w:rPr>
          <w:rFonts w:asciiTheme="minorHAnsi" w:eastAsiaTheme="minorEastAsia" w:hAnsiTheme="minorHAnsi" w:cstheme="minorBidi"/>
          <w:i/>
          <w:iCs/>
          <w:sz w:val="28"/>
          <w:szCs w:val="28"/>
        </w:rPr>
        <w:t xml:space="preserve"> </w:t>
      </w:r>
      <w:r w:rsidRPr="00828471" w:rsidR="00F42523">
        <w:rPr>
          <w:rFonts w:asciiTheme="minorHAnsi" w:eastAsiaTheme="minorEastAsia" w:hAnsiTheme="minorHAnsi" w:cstheme="minorBidi"/>
          <w:i/>
          <w:iCs/>
          <w:sz w:val="28"/>
          <w:szCs w:val="28"/>
        </w:rPr>
        <w:t>on</w:t>
      </w:r>
      <w:r w:rsidRPr="00828471" w:rsidR="00F42523">
        <w:rPr>
          <w:rFonts w:asciiTheme="minorHAnsi" w:eastAsiaTheme="minorEastAsia" w:hAnsiTheme="minorHAnsi" w:cstheme="minorBidi"/>
          <w:i/>
          <w:iCs/>
          <w:sz w:val="28"/>
          <w:szCs w:val="28"/>
        </w:rPr>
        <w:t xml:space="preserve"> Doping </w:t>
      </w:r>
      <w:r w:rsidRPr="00828471" w:rsidR="00F42523">
        <w:rPr>
          <w:rFonts w:asciiTheme="minorHAnsi" w:eastAsiaTheme="minorEastAsia" w:hAnsiTheme="minorHAnsi" w:cstheme="minorBidi"/>
          <w:i/>
          <w:iCs/>
          <w:sz w:val="28"/>
          <w:szCs w:val="28"/>
        </w:rPr>
        <w:t>in</w:t>
      </w:r>
      <w:r w:rsidRPr="00828471" w:rsidR="00F42523">
        <w:rPr>
          <w:rFonts w:asciiTheme="minorHAnsi" w:eastAsiaTheme="minorEastAsia" w:hAnsiTheme="minorHAnsi" w:cstheme="minorBidi"/>
          <w:i/>
          <w:iCs/>
          <w:sz w:val="28"/>
          <w:szCs w:val="28"/>
        </w:rPr>
        <w:t xml:space="preserve"> Sport</w:t>
      </w:r>
      <w:r w:rsidRPr="00828471" w:rsidR="00F42523">
        <w:rPr>
          <w:rFonts w:asciiTheme="minorHAnsi" w:eastAsiaTheme="minorEastAsia" w:hAnsiTheme="minorHAnsi" w:cstheme="minorBidi"/>
          <w:sz w:val="28"/>
          <w:szCs w:val="28"/>
        </w:rPr>
        <w:t>)</w:t>
      </w:r>
    </w:p>
    <w:p w:rsidR="0076427F" w:rsidRPr="0041678B" w:rsidP="00017F80" w14:paraId="53C93A80" w14:textId="77777777">
      <w:pPr>
        <w:pStyle w:val="Heading1"/>
        <w:ind w:left="720"/>
        <w:jc w:val="both"/>
        <w:rPr>
          <w:rFonts w:asciiTheme="minorHAnsi" w:hAnsiTheme="minorHAnsi" w:cstheme="minorHAnsi"/>
          <w:sz w:val="28"/>
          <w:szCs w:val="28"/>
        </w:rPr>
      </w:pPr>
    </w:p>
    <w:p w:rsidR="00017F80" w:rsidRPr="0041678B" w:rsidP="0041678B" w14:paraId="2515E84E" w14:textId="314188A9">
      <w:pPr>
        <w:pStyle w:val="Heading1"/>
        <w:ind w:left="720"/>
        <w:rPr>
          <w:rFonts w:asciiTheme="minorHAnsi" w:hAnsiTheme="minorHAnsi" w:cstheme="minorHAnsi"/>
          <w:sz w:val="28"/>
          <w:szCs w:val="28"/>
        </w:rPr>
      </w:pPr>
      <w:bookmarkStart w:id="21" w:name="_Toc224632115"/>
      <w:r w:rsidRPr="0041678B">
        <w:rPr>
          <w:rFonts w:asciiTheme="minorHAnsi" w:hAnsiTheme="minorHAnsi" w:cstheme="minorHAnsi"/>
          <w:sz w:val="28"/>
          <w:szCs w:val="28"/>
        </w:rPr>
        <w:t>6.</w:t>
      </w:r>
      <w:r w:rsidRPr="0041678B" w:rsidR="002A6423">
        <w:rPr>
          <w:rFonts w:asciiTheme="minorHAnsi" w:hAnsiTheme="minorHAnsi" w:cstheme="minorHAnsi"/>
          <w:sz w:val="28"/>
          <w:szCs w:val="28"/>
        </w:rPr>
        <w:t xml:space="preserve"> </w:t>
      </w:r>
      <w:r w:rsidRPr="0041678B">
        <w:rPr>
          <w:rFonts w:asciiTheme="minorHAnsi" w:hAnsiTheme="minorHAnsi" w:cstheme="minorHAnsi"/>
          <w:sz w:val="28"/>
          <w:szCs w:val="28"/>
        </w:rPr>
        <w:t>NODAĻA. 202</w:t>
      </w:r>
      <w:r w:rsidRPr="0041678B" w:rsidR="00161502">
        <w:rPr>
          <w:rFonts w:asciiTheme="minorHAnsi" w:hAnsiTheme="minorHAnsi" w:cstheme="minorHAnsi"/>
          <w:sz w:val="28"/>
          <w:szCs w:val="28"/>
        </w:rPr>
        <w:t>5</w:t>
      </w:r>
      <w:r w:rsidRPr="0041678B">
        <w:rPr>
          <w:rFonts w:asciiTheme="minorHAnsi" w:hAnsiTheme="minorHAnsi" w:cstheme="minorHAnsi"/>
          <w:sz w:val="28"/>
          <w:szCs w:val="28"/>
        </w:rPr>
        <w:t>.</w:t>
      </w:r>
      <w:r w:rsidRPr="0041678B" w:rsidR="00DE4C87">
        <w:rPr>
          <w:rFonts w:asciiTheme="minorHAnsi" w:hAnsiTheme="minorHAnsi" w:cstheme="minorHAnsi"/>
          <w:sz w:val="28"/>
          <w:szCs w:val="28"/>
        </w:rPr>
        <w:t>gadā plānotie pasākumi</w:t>
      </w:r>
      <w:bookmarkEnd w:id="21"/>
    </w:p>
    <w:p w:rsidR="0041678B" w:rsidRPr="0041678B" w:rsidP="0041678B" w14:paraId="27BA7944" w14:textId="77777777">
      <w:pPr>
        <w:rPr>
          <w:sz w:val="28"/>
          <w:szCs w:val="28"/>
        </w:rPr>
      </w:pPr>
    </w:p>
    <w:p w:rsidR="00A37E73" w:rsidRPr="0041678B" w:rsidP="00828471" w14:paraId="7E7C3E96" w14:textId="2D51E6A7">
      <w:pPr>
        <w:pStyle w:val="Heading2"/>
        <w:jc w:val="both"/>
        <w:rPr>
          <w:rFonts w:asciiTheme="minorHAnsi" w:hAnsiTheme="minorHAnsi" w:cstheme="minorBidi"/>
          <w:b w:val="0"/>
        </w:rPr>
      </w:pPr>
      <w:bookmarkStart w:id="22" w:name="_Toc224632116"/>
      <w:r w:rsidRPr="00828471">
        <w:rPr>
          <w:rFonts w:asciiTheme="minorHAnsi" w:hAnsiTheme="minorHAnsi" w:cstheme="minorBidi"/>
          <w:b w:val="0"/>
        </w:rPr>
        <w:t>202</w:t>
      </w:r>
      <w:r w:rsidRPr="00828471" w:rsidR="00161502">
        <w:rPr>
          <w:rFonts w:asciiTheme="minorHAnsi" w:hAnsiTheme="minorHAnsi" w:cstheme="minorBidi"/>
          <w:b w:val="0"/>
        </w:rPr>
        <w:t>5</w:t>
      </w:r>
      <w:r w:rsidRPr="00828471">
        <w:rPr>
          <w:rFonts w:asciiTheme="minorHAnsi" w:hAnsiTheme="minorHAnsi" w:cstheme="minorBidi"/>
          <w:b w:val="0"/>
        </w:rPr>
        <w:t>.gadā uzsāktie pasākumi, kas tiks turpināti 202</w:t>
      </w:r>
      <w:r w:rsidRPr="00828471" w:rsidR="00161502">
        <w:rPr>
          <w:rFonts w:asciiTheme="minorHAnsi" w:hAnsiTheme="minorHAnsi" w:cstheme="minorBidi"/>
          <w:b w:val="0"/>
        </w:rPr>
        <w:t>6</w:t>
      </w:r>
      <w:r w:rsidRPr="00828471">
        <w:rPr>
          <w:rFonts w:asciiTheme="minorHAnsi" w:hAnsiTheme="minorHAnsi" w:cstheme="minorBidi"/>
          <w:b w:val="0"/>
        </w:rPr>
        <w:t>.gadā</w:t>
      </w:r>
      <w:r w:rsidRPr="00828471" w:rsidR="09A4CC1C">
        <w:rPr>
          <w:rFonts w:asciiTheme="minorHAnsi" w:hAnsiTheme="minorHAnsi" w:cstheme="minorBidi"/>
          <w:b w:val="0"/>
        </w:rPr>
        <w:t>:</w:t>
      </w:r>
      <w:bookmarkEnd w:id="22"/>
    </w:p>
    <w:p w:rsidR="00161502" w:rsidRPr="0041678B" w:rsidP="00828471" w14:paraId="5513A6A5" w14:textId="3A149E11">
      <w:pPr>
        <w:pStyle w:val="ListParagraph"/>
        <w:numPr>
          <w:ilvl w:val="0"/>
          <w:numId w:val="2"/>
        </w:numPr>
        <w:spacing w:before="240"/>
        <w:ind w:left="0" w:firstLine="204"/>
        <w:jc w:val="both"/>
        <w:rPr>
          <w:rFonts w:asciiTheme="minorHAnsi" w:eastAsiaTheme="minorEastAsia" w:hAnsiTheme="minorHAnsi" w:cstheme="minorBidi"/>
          <w:color w:val="000000" w:themeColor="text1"/>
          <w:sz w:val="28"/>
          <w:szCs w:val="28"/>
        </w:rPr>
      </w:pPr>
      <w:r w:rsidRPr="00828471">
        <w:rPr>
          <w:rFonts w:asciiTheme="minorHAnsi" w:hAnsiTheme="minorHAnsi" w:cstheme="minorBidi"/>
          <w:color w:val="000000" w:themeColor="text1"/>
          <w:sz w:val="28"/>
          <w:szCs w:val="28"/>
        </w:rPr>
        <w:t xml:space="preserve">Turpināt nodrošināt </w:t>
      </w:r>
      <w:r w:rsidRPr="00828471">
        <w:rPr>
          <w:rFonts w:asciiTheme="minorHAnsi" w:hAnsiTheme="minorHAnsi" w:cstheme="minorBidi"/>
          <w:color w:val="000000" w:themeColor="text1"/>
          <w:sz w:val="28"/>
          <w:szCs w:val="28"/>
        </w:rPr>
        <w:t>izglītības pasākumus sportistiem, treneriem, sporta speciālistiem un jauniešiem, īpašu uzmanību pievēršot sporta skolām un jaunatnes sportam. Turpināt attīstīt izglītojošos materiālus un</w:t>
      </w:r>
      <w:r w:rsidRPr="00828471" w:rsidR="001D19A1">
        <w:rPr>
          <w:rFonts w:asciiTheme="minorHAnsi" w:hAnsiTheme="minorHAnsi" w:cstheme="minorBidi"/>
          <w:color w:val="000000" w:themeColor="text1"/>
          <w:sz w:val="28"/>
          <w:szCs w:val="28"/>
        </w:rPr>
        <w:t xml:space="preserve"> Patiess Sports kā zīmola attīstību</w:t>
      </w:r>
      <w:r w:rsidRPr="00828471">
        <w:rPr>
          <w:rFonts w:asciiTheme="minorHAnsi" w:hAnsiTheme="minorHAnsi" w:cstheme="minorBidi"/>
          <w:color w:val="000000" w:themeColor="text1"/>
          <w:sz w:val="28"/>
          <w:szCs w:val="28"/>
        </w:rPr>
        <w:t xml:space="preserve">, veicinot izpratni par godīga sporta vērtībām. </w:t>
      </w:r>
    </w:p>
    <w:p w:rsidR="1C64B179" w:rsidRPr="0041678B" w:rsidP="00828471" w14:paraId="4ED8A3C3" w14:textId="5152D792">
      <w:pPr>
        <w:pStyle w:val="ListParagraph"/>
        <w:numPr>
          <w:ilvl w:val="0"/>
          <w:numId w:val="2"/>
        </w:numPr>
        <w:spacing w:before="240"/>
        <w:ind w:left="0" w:firstLine="204"/>
        <w:jc w:val="both"/>
        <w:rPr>
          <w:rFonts w:asciiTheme="minorHAnsi" w:eastAsiaTheme="minorEastAsia" w:hAnsiTheme="minorHAnsi" w:cstheme="minorBidi"/>
          <w:color w:val="000000" w:themeColor="text1"/>
          <w:sz w:val="28"/>
          <w:szCs w:val="28"/>
        </w:rPr>
      </w:pPr>
      <w:r w:rsidRPr="00828471">
        <w:rPr>
          <w:rFonts w:asciiTheme="minorHAnsi" w:hAnsiTheme="minorHAnsi" w:cstheme="minorBidi"/>
          <w:color w:val="000000" w:themeColor="text1"/>
          <w:sz w:val="28"/>
          <w:szCs w:val="28"/>
        </w:rPr>
        <w:t xml:space="preserve">Organizēt ikgadējo </w:t>
      </w:r>
      <w:r w:rsidRPr="00828471" w:rsidR="00A63637">
        <w:rPr>
          <w:rFonts w:asciiTheme="minorHAnsi" w:hAnsiTheme="minorHAnsi" w:cstheme="minorBidi"/>
          <w:color w:val="000000" w:themeColor="text1"/>
          <w:sz w:val="28"/>
          <w:szCs w:val="28"/>
        </w:rPr>
        <w:t>“</w:t>
      </w:r>
      <w:r w:rsidRPr="00828471" w:rsidR="12B6F216">
        <w:rPr>
          <w:rFonts w:asciiTheme="minorHAnsi" w:eastAsiaTheme="minorEastAsia" w:hAnsiTheme="minorHAnsi" w:cstheme="minorBidi"/>
          <w:i/>
          <w:iCs/>
          <w:color w:val="000000" w:themeColor="text1"/>
          <w:sz w:val="28"/>
          <w:szCs w:val="28"/>
        </w:rPr>
        <w:t>Patiess Sports</w:t>
      </w:r>
      <w:r w:rsidRPr="00828471" w:rsidR="00A63637">
        <w:rPr>
          <w:rFonts w:asciiTheme="minorHAnsi" w:hAnsiTheme="minorHAnsi" w:cstheme="minorBidi"/>
          <w:color w:val="000000" w:themeColor="text1"/>
          <w:sz w:val="28"/>
          <w:szCs w:val="28"/>
        </w:rPr>
        <w:t>”</w:t>
      </w:r>
      <w:r w:rsidRPr="00828471" w:rsidR="4CF38D2E">
        <w:rPr>
          <w:rFonts w:asciiTheme="minorHAnsi" w:eastAsiaTheme="minorEastAsia" w:hAnsiTheme="minorHAnsi" w:cstheme="minorBidi"/>
          <w:i/>
          <w:iCs/>
          <w:color w:val="000000" w:themeColor="text1"/>
          <w:sz w:val="28"/>
          <w:szCs w:val="28"/>
        </w:rPr>
        <w:t xml:space="preserve"> </w:t>
      </w:r>
      <w:r w:rsidRPr="00828471" w:rsidR="12B6F216">
        <w:rPr>
          <w:rFonts w:asciiTheme="minorHAnsi" w:eastAsiaTheme="minorEastAsia" w:hAnsiTheme="minorHAnsi" w:cstheme="minorBidi"/>
          <w:color w:val="000000" w:themeColor="text1"/>
          <w:sz w:val="28"/>
          <w:szCs w:val="28"/>
        </w:rPr>
        <w:t>konferenc</w:t>
      </w:r>
      <w:r w:rsidRPr="00828471" w:rsidR="2E74A095">
        <w:rPr>
          <w:rFonts w:asciiTheme="minorHAnsi" w:eastAsiaTheme="minorEastAsia" w:hAnsiTheme="minorHAnsi" w:cstheme="minorBidi"/>
          <w:color w:val="000000" w:themeColor="text1"/>
          <w:sz w:val="28"/>
          <w:szCs w:val="28"/>
        </w:rPr>
        <w:t>i</w:t>
      </w:r>
      <w:r w:rsidRPr="00828471" w:rsidR="4CF38D2E">
        <w:rPr>
          <w:rFonts w:asciiTheme="minorHAnsi" w:eastAsiaTheme="minorEastAsia" w:hAnsiTheme="minorHAnsi" w:cstheme="minorBidi"/>
          <w:color w:val="000000" w:themeColor="text1"/>
          <w:sz w:val="28"/>
          <w:szCs w:val="28"/>
        </w:rPr>
        <w:t xml:space="preserve"> ar mērķi ve</w:t>
      </w:r>
      <w:r w:rsidRPr="00828471" w:rsidR="465FD082">
        <w:rPr>
          <w:rFonts w:asciiTheme="minorHAnsi" w:eastAsiaTheme="minorEastAsia" w:hAnsiTheme="minorHAnsi" w:cstheme="minorBidi"/>
          <w:color w:val="000000" w:themeColor="text1"/>
          <w:sz w:val="28"/>
          <w:szCs w:val="28"/>
        </w:rPr>
        <w:t>i</w:t>
      </w:r>
      <w:r w:rsidRPr="00828471" w:rsidR="4CF38D2E">
        <w:rPr>
          <w:rFonts w:asciiTheme="minorHAnsi" w:eastAsiaTheme="minorEastAsia" w:hAnsiTheme="minorHAnsi" w:cstheme="minorBidi"/>
          <w:color w:val="000000" w:themeColor="text1"/>
          <w:sz w:val="28"/>
          <w:szCs w:val="28"/>
        </w:rPr>
        <w:t xml:space="preserve">cināt sporta un sabiedrības izpratni par </w:t>
      </w:r>
      <w:r w:rsidRPr="00828471" w:rsidR="00161502">
        <w:rPr>
          <w:rFonts w:asciiTheme="minorHAnsi" w:eastAsiaTheme="minorEastAsia" w:hAnsiTheme="minorHAnsi" w:cstheme="minorBidi"/>
          <w:color w:val="000000" w:themeColor="text1"/>
          <w:sz w:val="28"/>
          <w:szCs w:val="28"/>
        </w:rPr>
        <w:t>godīgu sportu</w:t>
      </w:r>
      <w:r w:rsidRPr="00828471" w:rsidR="007E2EDA">
        <w:rPr>
          <w:rFonts w:asciiTheme="minorHAnsi" w:eastAsiaTheme="minorEastAsia" w:hAnsiTheme="minorHAnsi" w:cstheme="minorBidi"/>
          <w:color w:val="000000" w:themeColor="text1"/>
          <w:sz w:val="28"/>
          <w:szCs w:val="28"/>
        </w:rPr>
        <w:t xml:space="preserve"> un veselīgas trenēšanas kultūru</w:t>
      </w:r>
      <w:r w:rsidRPr="00828471" w:rsidR="4C1A79CC">
        <w:rPr>
          <w:rFonts w:asciiTheme="minorHAnsi" w:eastAsiaTheme="minorEastAsia" w:hAnsiTheme="minorHAnsi" w:cstheme="minorBidi"/>
          <w:color w:val="000000" w:themeColor="text1"/>
          <w:sz w:val="28"/>
          <w:szCs w:val="28"/>
        </w:rPr>
        <w:t>;</w:t>
      </w:r>
    </w:p>
    <w:p w:rsidR="0F37452C" w:rsidRPr="0041678B" w:rsidP="00828471" w14:paraId="680F47CE" w14:textId="0639E946">
      <w:pPr>
        <w:pStyle w:val="ListParagraph"/>
        <w:numPr>
          <w:ilvl w:val="0"/>
          <w:numId w:val="2"/>
        </w:numPr>
        <w:spacing w:before="240"/>
        <w:ind w:left="0" w:firstLine="204"/>
        <w:jc w:val="both"/>
        <w:rPr>
          <w:rFonts w:asciiTheme="minorHAnsi" w:eastAsiaTheme="minorEastAsia" w:hAnsiTheme="minorHAnsi" w:cstheme="minorBidi"/>
          <w:color w:val="000000" w:themeColor="text1"/>
          <w:sz w:val="28"/>
          <w:szCs w:val="28"/>
        </w:rPr>
      </w:pPr>
      <w:r w:rsidRPr="00828471">
        <w:rPr>
          <w:rFonts w:eastAsia="Times New Roman" w:asciiTheme="minorHAnsi" w:hAnsiTheme="minorHAnsi" w:cstheme="minorBidi"/>
          <w:color w:val="000000" w:themeColor="text1"/>
          <w:sz w:val="28"/>
          <w:szCs w:val="28"/>
        </w:rPr>
        <w:t>Piedalīties</w:t>
      </w:r>
      <w:r w:rsidRPr="00828471" w:rsidR="00A63637">
        <w:rPr>
          <w:rFonts w:eastAsia="Times New Roman" w:asciiTheme="minorHAnsi" w:hAnsiTheme="minorHAnsi" w:cstheme="minorBidi"/>
          <w:color w:val="000000" w:themeColor="text1"/>
          <w:sz w:val="28"/>
          <w:szCs w:val="28"/>
        </w:rPr>
        <w:t xml:space="preserve"> “Sporta politikas pamatnostādņu 2021.-2027.gadam” un “Sabiedrības veselības pamatnostādņu 2021.-2027.gadam”</w:t>
      </w:r>
      <w:r w:rsidRPr="00828471" w:rsidR="73D91D06">
        <w:rPr>
          <w:rFonts w:eastAsia="Times New Roman" w:asciiTheme="minorHAnsi" w:hAnsiTheme="minorHAnsi" w:cstheme="minorBidi"/>
          <w:color w:val="000000" w:themeColor="text1"/>
          <w:sz w:val="28"/>
          <w:szCs w:val="28"/>
        </w:rPr>
        <w:t xml:space="preserve"> realizācij</w:t>
      </w:r>
      <w:r w:rsidRPr="00828471" w:rsidR="41B666AB">
        <w:rPr>
          <w:rFonts w:eastAsia="Times New Roman" w:asciiTheme="minorHAnsi" w:hAnsiTheme="minorHAnsi" w:cstheme="minorBidi"/>
          <w:color w:val="000000" w:themeColor="text1"/>
          <w:sz w:val="28"/>
          <w:szCs w:val="28"/>
        </w:rPr>
        <w:t>ā</w:t>
      </w:r>
      <w:r w:rsidRPr="00828471" w:rsidR="73D91D06">
        <w:rPr>
          <w:rFonts w:eastAsia="Times New Roman" w:asciiTheme="minorHAnsi" w:hAnsiTheme="minorHAnsi" w:cstheme="minorBidi"/>
          <w:color w:val="000000" w:themeColor="text1"/>
          <w:sz w:val="28"/>
          <w:szCs w:val="28"/>
        </w:rPr>
        <w:t xml:space="preserve"> un pasākumu ieviešan</w:t>
      </w:r>
      <w:r w:rsidRPr="00828471" w:rsidR="3F7AFFD2">
        <w:rPr>
          <w:rFonts w:eastAsia="Times New Roman" w:asciiTheme="minorHAnsi" w:hAnsiTheme="minorHAnsi" w:cstheme="minorBidi"/>
          <w:color w:val="000000" w:themeColor="text1"/>
          <w:sz w:val="28"/>
          <w:szCs w:val="28"/>
        </w:rPr>
        <w:t>ā</w:t>
      </w:r>
      <w:r w:rsidRPr="00828471" w:rsidR="00A63637">
        <w:rPr>
          <w:rFonts w:eastAsia="Times New Roman" w:asciiTheme="minorHAnsi" w:hAnsiTheme="minorHAnsi" w:cstheme="minorBidi"/>
          <w:color w:val="000000" w:themeColor="text1"/>
          <w:sz w:val="28"/>
          <w:szCs w:val="28"/>
        </w:rPr>
        <w:t>;</w:t>
      </w:r>
    </w:p>
    <w:p w:rsidR="000009A8" w:rsidRPr="0041678B" w:rsidP="00828471" w14:paraId="2D428D1E" w14:textId="0FC9843E">
      <w:pPr>
        <w:pStyle w:val="ListParagraph"/>
        <w:numPr>
          <w:ilvl w:val="0"/>
          <w:numId w:val="2"/>
        </w:numPr>
        <w:spacing w:before="240"/>
        <w:ind w:left="0" w:firstLine="204"/>
        <w:jc w:val="both"/>
        <w:rPr>
          <w:rFonts w:asciiTheme="minorHAnsi" w:eastAsiaTheme="minorEastAsia" w:hAnsiTheme="minorHAnsi" w:cstheme="minorBidi"/>
          <w:color w:val="000000" w:themeColor="text1"/>
          <w:sz w:val="28"/>
          <w:szCs w:val="28"/>
        </w:rPr>
      </w:pPr>
      <w:r w:rsidRPr="00828471">
        <w:rPr>
          <w:rFonts w:eastAsia="Times New Roman" w:asciiTheme="minorHAnsi" w:hAnsiTheme="minorHAnsi" w:cstheme="minorBidi"/>
          <w:sz w:val="28"/>
          <w:szCs w:val="28"/>
        </w:rPr>
        <w:t>Nodrošināt t</w:t>
      </w:r>
      <w:r w:rsidRPr="00828471" w:rsidR="00A63637">
        <w:rPr>
          <w:rFonts w:eastAsia="Times New Roman" w:asciiTheme="minorHAnsi" w:hAnsiTheme="minorHAnsi" w:cstheme="minorBidi"/>
          <w:sz w:val="28"/>
          <w:szCs w:val="28"/>
        </w:rPr>
        <w:t>aisnīg</w:t>
      </w:r>
      <w:r w:rsidRPr="00828471" w:rsidR="3C67669C">
        <w:rPr>
          <w:rFonts w:eastAsia="Times New Roman" w:asciiTheme="minorHAnsi" w:hAnsiTheme="minorHAnsi" w:cstheme="minorBidi"/>
          <w:sz w:val="28"/>
          <w:szCs w:val="28"/>
        </w:rPr>
        <w:t>u</w:t>
      </w:r>
      <w:r w:rsidRPr="00828471" w:rsidR="00A63637">
        <w:rPr>
          <w:rFonts w:eastAsia="Times New Roman" w:asciiTheme="minorHAnsi" w:hAnsiTheme="minorHAnsi" w:cstheme="minorBidi"/>
          <w:sz w:val="28"/>
          <w:szCs w:val="28"/>
        </w:rPr>
        <w:t xml:space="preserve"> liet</w:t>
      </w:r>
      <w:r w:rsidRPr="00828471" w:rsidR="40DA8327">
        <w:rPr>
          <w:rFonts w:eastAsia="Times New Roman" w:asciiTheme="minorHAnsi" w:hAnsiTheme="minorHAnsi" w:cstheme="minorBidi"/>
          <w:sz w:val="28"/>
          <w:szCs w:val="28"/>
        </w:rPr>
        <w:t>u</w:t>
      </w:r>
      <w:r w:rsidRPr="00828471" w:rsidR="00A63637">
        <w:rPr>
          <w:rFonts w:eastAsia="Times New Roman" w:asciiTheme="minorHAnsi" w:hAnsiTheme="minorHAnsi" w:cstheme="minorBidi"/>
          <w:sz w:val="28"/>
          <w:szCs w:val="28"/>
        </w:rPr>
        <w:t xml:space="preserve"> izskatīšan</w:t>
      </w:r>
      <w:r w:rsidRPr="00828471" w:rsidR="0608CF27">
        <w:rPr>
          <w:rFonts w:eastAsia="Times New Roman" w:asciiTheme="minorHAnsi" w:hAnsiTheme="minorHAnsi" w:cstheme="minorBidi"/>
          <w:sz w:val="28"/>
          <w:szCs w:val="28"/>
        </w:rPr>
        <w:t>u</w:t>
      </w:r>
      <w:r w:rsidRPr="00828471" w:rsidR="00A63637">
        <w:rPr>
          <w:rFonts w:eastAsia="Times New Roman" w:asciiTheme="minorHAnsi" w:hAnsiTheme="minorHAnsi" w:cstheme="minorBidi"/>
          <w:sz w:val="28"/>
          <w:szCs w:val="28"/>
        </w:rPr>
        <w:t xml:space="preserve"> un cilvēktiesību principu iev</w:t>
      </w:r>
      <w:r w:rsidRPr="00828471" w:rsidR="2ADAF519">
        <w:rPr>
          <w:rFonts w:eastAsia="Times New Roman" w:asciiTheme="minorHAnsi" w:hAnsiTheme="minorHAnsi" w:cstheme="minorBidi"/>
          <w:sz w:val="28"/>
          <w:szCs w:val="28"/>
        </w:rPr>
        <w:t>ērošanu</w:t>
      </w:r>
      <w:r w:rsidRPr="00828471" w:rsidR="00A63637">
        <w:rPr>
          <w:rFonts w:eastAsia="Times New Roman" w:asciiTheme="minorHAnsi" w:hAnsiTheme="minorHAnsi" w:cstheme="minorBidi"/>
          <w:sz w:val="28"/>
          <w:szCs w:val="28"/>
        </w:rPr>
        <w:t xml:space="preserve"> Pārsūdzības un Disciplinārajos procesos</w:t>
      </w:r>
      <w:r w:rsidRPr="00828471" w:rsidR="00161502">
        <w:rPr>
          <w:rFonts w:eastAsia="Times New Roman" w:asciiTheme="minorHAnsi" w:hAnsiTheme="minorHAnsi" w:cstheme="minorBidi"/>
          <w:sz w:val="28"/>
          <w:szCs w:val="28"/>
        </w:rPr>
        <w:t>.</w:t>
      </w:r>
    </w:p>
    <w:p w:rsidR="003B6BBD" w:rsidRPr="0041678B" w:rsidP="00828471" w14:paraId="6D2C8539" w14:textId="359ED395">
      <w:pPr>
        <w:pStyle w:val="ListParagraph"/>
        <w:numPr>
          <w:ilvl w:val="0"/>
          <w:numId w:val="2"/>
        </w:numPr>
        <w:spacing w:before="240"/>
        <w:ind w:left="0" w:firstLine="204"/>
        <w:jc w:val="both"/>
        <w:rPr>
          <w:rFonts w:asciiTheme="minorHAnsi" w:eastAsiaTheme="minorEastAsia" w:hAnsiTheme="minorHAnsi" w:cstheme="minorBidi"/>
          <w:color w:val="000000" w:themeColor="text1"/>
          <w:sz w:val="28"/>
          <w:szCs w:val="28"/>
        </w:rPr>
      </w:pPr>
      <w:r w:rsidRPr="00828471">
        <w:rPr>
          <w:rFonts w:eastAsia="Times New Roman" w:asciiTheme="minorHAnsi" w:hAnsiTheme="minorHAnsi" w:cstheme="minorBidi"/>
          <w:sz w:val="28"/>
          <w:szCs w:val="28"/>
        </w:rPr>
        <w:t>Izstrādāt priekšlikumus Sporta likumprojektam un tam pakārtotajiem Ministru kabin</w:t>
      </w:r>
      <w:r w:rsidRPr="00828471" w:rsidR="355B0794">
        <w:rPr>
          <w:rFonts w:eastAsia="Times New Roman" w:asciiTheme="minorHAnsi" w:hAnsiTheme="minorHAnsi" w:cstheme="minorBidi"/>
          <w:sz w:val="28"/>
          <w:szCs w:val="28"/>
        </w:rPr>
        <w:t>e</w:t>
      </w:r>
      <w:r w:rsidRPr="00828471">
        <w:rPr>
          <w:rFonts w:eastAsia="Times New Roman" w:asciiTheme="minorHAnsi" w:hAnsiTheme="minorHAnsi" w:cstheme="minorBidi"/>
          <w:sz w:val="28"/>
          <w:szCs w:val="28"/>
        </w:rPr>
        <w:t>ta noteikum</w:t>
      </w:r>
      <w:r w:rsidRPr="00828471" w:rsidR="6A05B205">
        <w:rPr>
          <w:rFonts w:eastAsia="Times New Roman" w:asciiTheme="minorHAnsi" w:hAnsiTheme="minorHAnsi" w:cstheme="minorBidi"/>
          <w:sz w:val="28"/>
          <w:szCs w:val="28"/>
        </w:rPr>
        <w:t>i</w:t>
      </w:r>
      <w:r w:rsidRPr="00828471">
        <w:rPr>
          <w:rFonts w:eastAsia="Times New Roman" w:asciiTheme="minorHAnsi" w:hAnsiTheme="minorHAnsi" w:cstheme="minorBidi"/>
          <w:sz w:val="28"/>
          <w:szCs w:val="28"/>
        </w:rPr>
        <w:t>em, lai no 2027.gada Latvijā ieviestu jaunā</w:t>
      </w:r>
      <w:r w:rsidRPr="00828471" w:rsidR="6203E34F">
        <w:rPr>
          <w:rFonts w:eastAsia="Times New Roman" w:asciiTheme="minorHAnsi" w:hAnsiTheme="minorHAnsi" w:cstheme="minorBidi"/>
          <w:sz w:val="28"/>
          <w:szCs w:val="28"/>
        </w:rPr>
        <w:t xml:space="preserve"> Pasaules Antidopinga </w:t>
      </w:r>
      <w:r w:rsidRPr="00828471">
        <w:rPr>
          <w:rFonts w:eastAsia="Times New Roman" w:asciiTheme="minorHAnsi" w:hAnsiTheme="minorHAnsi" w:cstheme="minorBidi"/>
          <w:sz w:val="28"/>
          <w:szCs w:val="28"/>
        </w:rPr>
        <w:t>Kodeksa prasības</w:t>
      </w:r>
      <w:r w:rsidRPr="00828471" w:rsidR="0F32D02D">
        <w:rPr>
          <w:rFonts w:eastAsia="Times New Roman" w:asciiTheme="minorHAnsi" w:hAnsiTheme="minorHAnsi" w:cstheme="minorBidi"/>
          <w:sz w:val="28"/>
          <w:szCs w:val="28"/>
        </w:rPr>
        <w:t xml:space="preserve"> (apstiprināts 2025.gada 5.decembrī)</w:t>
      </w:r>
      <w:r w:rsidRPr="00828471" w:rsidR="1C779F35">
        <w:rPr>
          <w:rFonts w:eastAsia="Times New Roman" w:asciiTheme="minorHAnsi" w:hAnsiTheme="minorHAnsi" w:cstheme="minorBidi"/>
          <w:sz w:val="28"/>
          <w:szCs w:val="28"/>
        </w:rPr>
        <w:t>;</w:t>
      </w:r>
    </w:p>
    <w:p w:rsidR="008562C0" w:rsidRPr="0041678B" w:rsidP="00017F80" w14:paraId="19D4406B" w14:textId="01B9FCDD">
      <w:pPr>
        <w:pStyle w:val="ListParagraph"/>
        <w:numPr>
          <w:ilvl w:val="0"/>
          <w:numId w:val="2"/>
        </w:numPr>
        <w:spacing w:before="240"/>
        <w:ind w:left="0" w:firstLine="204"/>
        <w:jc w:val="both"/>
        <w:rPr>
          <w:rFonts w:asciiTheme="minorHAnsi" w:eastAsiaTheme="minorEastAsia" w:hAnsiTheme="minorHAnsi" w:cstheme="minorHAnsi"/>
          <w:color w:val="000000" w:themeColor="text1"/>
          <w:sz w:val="28"/>
          <w:szCs w:val="28"/>
        </w:rPr>
      </w:pPr>
      <w:r w:rsidRPr="0041678B">
        <w:rPr>
          <w:rFonts w:eastAsia="Times New Roman" w:asciiTheme="minorHAnsi" w:hAnsiTheme="minorHAnsi" w:cstheme="minorHAnsi"/>
          <w:sz w:val="28"/>
          <w:szCs w:val="28"/>
        </w:rPr>
        <w:t>Turpināt aktīvu sadarbību ar starptautiskajām antidopinga organizācijām, tostarp Pas</w:t>
      </w:r>
      <w:r w:rsidRPr="0041678B" w:rsidR="4B0AED68">
        <w:rPr>
          <w:rFonts w:eastAsia="Times New Roman" w:asciiTheme="minorHAnsi" w:hAnsiTheme="minorHAnsi" w:cstheme="minorHAnsi"/>
          <w:sz w:val="28"/>
          <w:szCs w:val="28"/>
        </w:rPr>
        <w:t>aul</w:t>
      </w:r>
      <w:r w:rsidRPr="0041678B">
        <w:rPr>
          <w:rFonts w:eastAsia="Times New Roman" w:asciiTheme="minorHAnsi" w:hAnsiTheme="minorHAnsi" w:cstheme="minorHAnsi"/>
          <w:sz w:val="28"/>
          <w:szCs w:val="28"/>
        </w:rPr>
        <w:t>es Antidopinga organizācijas rīkotajos pasākumos un pieredzes apmaiņā</w:t>
      </w:r>
      <w:r w:rsidRPr="0041678B" w:rsidR="4104013F">
        <w:rPr>
          <w:rFonts w:eastAsia="Times New Roman" w:asciiTheme="minorHAnsi" w:hAnsiTheme="minorHAnsi" w:cstheme="minorHAnsi"/>
          <w:sz w:val="28"/>
          <w:szCs w:val="28"/>
        </w:rPr>
        <w:t>;</w:t>
      </w:r>
    </w:p>
    <w:p w:rsidR="00BFA300" w:rsidRPr="0041678B" w:rsidP="00828471" w14:paraId="7F0BCF10" w14:textId="0E6DCF1F">
      <w:pPr>
        <w:pStyle w:val="ListParagraph"/>
        <w:numPr>
          <w:ilvl w:val="0"/>
          <w:numId w:val="5"/>
        </w:numPr>
        <w:spacing w:before="240"/>
        <w:ind w:left="0" w:firstLine="270"/>
        <w:jc w:val="both"/>
        <w:rPr>
          <w:rFonts w:asciiTheme="minorHAnsi" w:hAnsiTheme="minorHAnsi" w:cstheme="minorBidi"/>
          <w:color w:val="000000" w:themeColor="text1"/>
          <w:sz w:val="28"/>
          <w:szCs w:val="28"/>
        </w:rPr>
      </w:pPr>
      <w:r w:rsidRPr="00828471">
        <w:rPr>
          <w:rFonts w:eastAsia="Times New Roman" w:asciiTheme="minorHAnsi" w:hAnsiTheme="minorHAnsi" w:cstheme="minorBidi"/>
          <w:sz w:val="28"/>
          <w:szCs w:val="28"/>
        </w:rPr>
        <w:t>Turpināt darbu pie</w:t>
      </w:r>
      <w:r w:rsidRPr="00828471" w:rsidR="00A63637">
        <w:rPr>
          <w:rFonts w:eastAsia="Times New Roman" w:asciiTheme="minorHAnsi" w:hAnsiTheme="minorHAnsi" w:cstheme="minorBidi"/>
          <w:sz w:val="28"/>
          <w:szCs w:val="28"/>
        </w:rPr>
        <w:t xml:space="preserve"> Aizliegto vielu </w:t>
      </w:r>
      <w:r w:rsidRPr="00828471" w:rsidR="00A63637">
        <w:rPr>
          <w:rFonts w:eastAsia="Times New Roman" w:asciiTheme="minorHAnsi" w:hAnsiTheme="minorHAnsi" w:cstheme="minorBidi"/>
          <w:sz w:val="28"/>
          <w:szCs w:val="28"/>
        </w:rPr>
        <w:t>kriminalizēšanas</w:t>
      </w:r>
      <w:r w:rsidRPr="00828471" w:rsidR="394AAD61">
        <w:rPr>
          <w:rFonts w:eastAsia="Times New Roman" w:asciiTheme="minorHAnsi" w:hAnsiTheme="minorHAnsi" w:cstheme="minorBidi"/>
          <w:sz w:val="28"/>
          <w:szCs w:val="28"/>
        </w:rPr>
        <w:t xml:space="preserve"> jautājuma</w:t>
      </w:r>
      <w:r w:rsidRPr="00828471" w:rsidR="58712473">
        <w:rPr>
          <w:rFonts w:eastAsia="Times New Roman" w:asciiTheme="minorHAnsi" w:hAnsiTheme="minorHAnsi" w:cstheme="minorBidi"/>
          <w:sz w:val="28"/>
          <w:szCs w:val="28"/>
        </w:rPr>
        <w:t>;</w:t>
      </w:r>
    </w:p>
    <w:p w:rsidR="00916C02" w:rsidRPr="0041678B" w:rsidP="00017F80" w14:paraId="1F699CA7" w14:textId="77777777">
      <w:pPr>
        <w:pStyle w:val="ListParagraph"/>
        <w:numPr>
          <w:ilvl w:val="0"/>
          <w:numId w:val="5"/>
        </w:numPr>
        <w:spacing w:before="240"/>
        <w:ind w:left="0" w:firstLine="270"/>
        <w:jc w:val="both"/>
        <w:rPr>
          <w:rFonts w:asciiTheme="minorHAnsi" w:eastAsiaTheme="minorEastAsia" w:hAnsiTheme="minorHAnsi" w:cstheme="minorHAnsi"/>
          <w:color w:val="000000" w:themeColor="text1"/>
          <w:sz w:val="28"/>
          <w:szCs w:val="28"/>
        </w:rPr>
      </w:pPr>
      <w:r w:rsidRPr="00828471">
        <w:rPr>
          <w:rFonts w:asciiTheme="minorHAnsi" w:hAnsiTheme="minorHAnsi" w:cstheme="minorBidi"/>
          <w:sz w:val="28"/>
          <w:szCs w:val="28"/>
        </w:rPr>
        <w:t>Veikt mērķtiecīgu dopinga kontroļu plānošanu un organizēšanu, balstoties uz zinātniskajiem pētījumiem, sportistu bioloģisko pasu vadības vienību (APMU) rekomendācijām un pieejamo saistošo informāciju</w:t>
      </w:r>
      <w:r w:rsidRPr="00828471" w:rsidR="0C90CC32">
        <w:rPr>
          <w:rFonts w:asciiTheme="minorHAnsi" w:hAnsiTheme="minorHAnsi" w:cstheme="minorBidi"/>
          <w:sz w:val="28"/>
          <w:szCs w:val="28"/>
        </w:rPr>
        <w:t>;</w:t>
      </w:r>
    </w:p>
    <w:p w:rsidR="00A34442" w:rsidRPr="0041678B" w:rsidP="00828471" w14:paraId="2CC7E218" w14:textId="629BAB1E">
      <w:pPr>
        <w:spacing w:before="240"/>
        <w:jc w:val="both"/>
        <w:rPr>
          <w:sz w:val="28"/>
          <w:szCs w:val="28"/>
        </w:rPr>
      </w:pPr>
      <w:r w:rsidRPr="00828471">
        <w:rPr>
          <w:sz w:val="28"/>
          <w:szCs w:val="28"/>
        </w:rPr>
        <w:t>V</w:t>
      </w:r>
      <w:r w:rsidRPr="00828471" w:rsidR="00A63637">
        <w:rPr>
          <w:sz w:val="28"/>
          <w:szCs w:val="28"/>
        </w:rPr>
        <w:t>eidosim uz vērtībām balstītu sporta vidi</w:t>
      </w:r>
      <w:r w:rsidRPr="00828471" w:rsidR="06F6C4AD">
        <w:rPr>
          <w:sz w:val="28"/>
          <w:szCs w:val="28"/>
        </w:rPr>
        <w:t>!</w:t>
      </w:r>
      <w:r w:rsidRPr="00828471" w:rsidR="00A63637">
        <w:rPr>
          <w:sz w:val="28"/>
          <w:szCs w:val="28"/>
        </w:rPr>
        <w:t xml:space="preserve"> </w:t>
      </w:r>
    </w:p>
    <w:p w:rsidR="00367936" w:rsidRPr="0041678B" w:rsidP="00017F80" w14:paraId="0B3988D1" w14:textId="77777777">
      <w:pPr>
        <w:spacing w:before="240"/>
        <w:jc w:val="both"/>
        <w:rPr>
          <w:rFonts w:cstheme="minorHAnsi"/>
          <w:b/>
          <w:bCs/>
          <w:sz w:val="28"/>
          <w:szCs w:val="28"/>
        </w:rPr>
      </w:pPr>
    </w:p>
    <w:p w:rsidR="00135F39" w:rsidRPr="0041678B" w:rsidP="00017F80" w14:paraId="39426217" w14:textId="77777777">
      <w:pPr>
        <w:spacing w:before="240"/>
        <w:jc w:val="both"/>
        <w:rPr>
          <w:rFonts w:cstheme="minorHAnsi"/>
          <w:b/>
          <w:bCs/>
          <w:sz w:val="28"/>
          <w:szCs w:val="28"/>
        </w:rPr>
      </w:pPr>
    </w:p>
    <w:p w:rsidR="00C91E58" w:rsidRPr="0041678B" w:rsidP="00017F80" w14:paraId="42B9CD9E" w14:textId="77777777">
      <w:pPr>
        <w:spacing w:before="240"/>
        <w:jc w:val="both"/>
        <w:rPr>
          <w:rFonts w:cstheme="minorHAnsi"/>
          <w:b/>
          <w:bCs/>
          <w:sz w:val="28"/>
          <w:szCs w:val="28"/>
        </w:rPr>
      </w:pPr>
    </w:p>
    <w:p w:rsidR="00C91E58" w:rsidRPr="0041678B" w:rsidP="00017F80" w14:paraId="6D120841" w14:textId="77777777">
      <w:pPr>
        <w:spacing w:before="240"/>
        <w:jc w:val="both"/>
        <w:rPr>
          <w:rFonts w:cstheme="minorHAnsi"/>
          <w:b/>
          <w:bCs/>
          <w:sz w:val="28"/>
          <w:szCs w:val="28"/>
        </w:rPr>
      </w:pPr>
    </w:p>
    <w:p w:rsidR="00C91E58" w:rsidRPr="0041678B" w:rsidP="00017F80" w14:paraId="67D387FE" w14:textId="77777777">
      <w:pPr>
        <w:spacing w:before="240"/>
        <w:jc w:val="both"/>
        <w:rPr>
          <w:rFonts w:cstheme="minorHAnsi"/>
          <w:b/>
          <w:bCs/>
          <w:sz w:val="28"/>
          <w:szCs w:val="28"/>
        </w:rPr>
      </w:pPr>
    </w:p>
    <w:p w:rsidR="00054D03" w:rsidRPr="0041678B" w:rsidP="00017F80" w14:paraId="76E64A5B" w14:textId="77777777">
      <w:pPr>
        <w:spacing w:before="240"/>
        <w:jc w:val="both"/>
        <w:rPr>
          <w:rFonts w:cstheme="minorHAnsi"/>
          <w:b/>
          <w:bCs/>
          <w:sz w:val="28"/>
          <w:szCs w:val="28"/>
        </w:rPr>
      </w:pPr>
    </w:p>
    <w:p w:rsidR="00C91E58" w:rsidRPr="0041678B" w:rsidP="00017F80" w14:paraId="7BBF79DE" w14:textId="77777777">
      <w:pPr>
        <w:spacing w:before="240"/>
        <w:jc w:val="both"/>
        <w:rPr>
          <w:rFonts w:cstheme="minorHAnsi"/>
          <w:b/>
          <w:bCs/>
          <w:sz w:val="28"/>
          <w:szCs w:val="28"/>
        </w:rPr>
      </w:pPr>
    </w:p>
    <w:p w:rsidR="008562C0" w:rsidRPr="0041678B" w:rsidP="00017F80" w14:paraId="7BB340BE" w14:textId="77777777">
      <w:pPr>
        <w:spacing w:before="240" w:line="240" w:lineRule="auto"/>
        <w:jc w:val="both"/>
        <w:rPr>
          <w:rFonts w:cstheme="minorHAnsi"/>
          <w:b/>
          <w:sz w:val="28"/>
          <w:szCs w:val="28"/>
        </w:rPr>
      </w:pPr>
      <w:r w:rsidRPr="0041678B">
        <w:rPr>
          <w:rFonts w:cstheme="minorHAnsi"/>
          <w:b/>
          <w:sz w:val="28"/>
          <w:szCs w:val="28"/>
        </w:rPr>
        <w:t>Latvijas Antidopinga biroja kontaktinformācija:</w:t>
      </w:r>
    </w:p>
    <w:p w:rsidR="008562C0" w:rsidRPr="0041678B" w:rsidP="00017F80" w14:paraId="26C7A60C" w14:textId="77777777">
      <w:pPr>
        <w:spacing w:after="0" w:line="240" w:lineRule="auto"/>
        <w:jc w:val="both"/>
        <w:rPr>
          <w:rFonts w:cstheme="minorHAnsi"/>
          <w:bCs/>
          <w:sz w:val="28"/>
          <w:szCs w:val="28"/>
        </w:rPr>
      </w:pPr>
      <w:r w:rsidRPr="0041678B">
        <w:rPr>
          <w:rFonts w:cstheme="minorHAnsi"/>
          <w:bCs/>
          <w:sz w:val="28"/>
          <w:szCs w:val="28"/>
        </w:rPr>
        <w:t>Jersikas iela</w:t>
      </w:r>
      <w:r w:rsidRPr="0041678B" w:rsidR="0091461C">
        <w:rPr>
          <w:rFonts w:cstheme="minorHAnsi"/>
          <w:bCs/>
          <w:sz w:val="28"/>
          <w:szCs w:val="28"/>
        </w:rPr>
        <w:t xml:space="preserve"> </w:t>
      </w:r>
      <w:r w:rsidRPr="0041678B">
        <w:rPr>
          <w:rFonts w:cstheme="minorHAnsi"/>
          <w:bCs/>
          <w:sz w:val="28"/>
          <w:szCs w:val="28"/>
        </w:rPr>
        <w:t>1</w:t>
      </w:r>
      <w:r w:rsidRPr="0041678B" w:rsidR="0091461C">
        <w:rPr>
          <w:rFonts w:cstheme="minorHAnsi"/>
          <w:bCs/>
          <w:sz w:val="28"/>
          <w:szCs w:val="28"/>
        </w:rPr>
        <w:t>5</w:t>
      </w:r>
    </w:p>
    <w:p w:rsidR="008562C0" w:rsidRPr="0041678B" w:rsidP="00017F80" w14:paraId="5439D8EC" w14:textId="77777777">
      <w:pPr>
        <w:spacing w:after="0" w:line="240" w:lineRule="auto"/>
        <w:jc w:val="both"/>
        <w:rPr>
          <w:rFonts w:cstheme="minorHAnsi"/>
          <w:bCs/>
          <w:sz w:val="28"/>
          <w:szCs w:val="28"/>
        </w:rPr>
      </w:pPr>
      <w:r w:rsidRPr="0041678B">
        <w:rPr>
          <w:rFonts w:cstheme="minorHAnsi"/>
          <w:bCs/>
          <w:sz w:val="28"/>
          <w:szCs w:val="28"/>
        </w:rPr>
        <w:t>Rīga, Latvija, LV-10</w:t>
      </w:r>
      <w:r w:rsidRPr="0041678B" w:rsidR="00F02623">
        <w:rPr>
          <w:rFonts w:cstheme="minorHAnsi"/>
          <w:bCs/>
          <w:sz w:val="28"/>
          <w:szCs w:val="28"/>
        </w:rPr>
        <w:t>03</w:t>
      </w:r>
    </w:p>
    <w:p w:rsidR="008562C0" w:rsidRPr="0041678B" w:rsidP="00828471" w14:paraId="4A43C946" w14:textId="5CF54639">
      <w:pPr>
        <w:spacing w:after="0" w:line="240" w:lineRule="auto"/>
        <w:jc w:val="both"/>
        <w:rPr>
          <w:sz w:val="28"/>
          <w:szCs w:val="28"/>
        </w:rPr>
      </w:pPr>
      <w:r w:rsidRPr="00828471">
        <w:rPr>
          <w:sz w:val="28"/>
          <w:szCs w:val="28"/>
        </w:rPr>
        <w:t xml:space="preserve">tālruņi: </w:t>
      </w:r>
      <w:r w:rsidRPr="00828471" w:rsidR="007E4623">
        <w:rPr>
          <w:sz w:val="28"/>
          <w:szCs w:val="28"/>
        </w:rPr>
        <w:t>+</w:t>
      </w:r>
      <w:r w:rsidRPr="00828471">
        <w:rPr>
          <w:sz w:val="28"/>
          <w:szCs w:val="28"/>
        </w:rPr>
        <w:t>371 27839800</w:t>
      </w:r>
    </w:p>
    <w:p w:rsidR="008562C0" w:rsidRPr="0041678B" w:rsidP="00017F80" w14:paraId="258D5FB8" w14:textId="77777777">
      <w:pPr>
        <w:spacing w:before="240" w:line="240" w:lineRule="auto"/>
        <w:jc w:val="both"/>
        <w:rPr>
          <w:rFonts w:cstheme="minorHAnsi"/>
          <w:bCs/>
          <w:sz w:val="28"/>
          <w:szCs w:val="28"/>
        </w:rPr>
      </w:pPr>
      <w:r w:rsidRPr="0041678B">
        <w:rPr>
          <w:rFonts w:cstheme="minorHAnsi"/>
          <w:bCs/>
          <w:sz w:val="28"/>
          <w:szCs w:val="28"/>
        </w:rPr>
        <w:t>e-pasts: antidopings@antidopings.gov.lv</w:t>
      </w:r>
    </w:p>
    <w:p w:rsidR="008562C0" w:rsidRPr="0041678B" w:rsidP="00017F80" w14:paraId="3B9DCECA" w14:textId="77777777">
      <w:pPr>
        <w:spacing w:after="0" w:line="240" w:lineRule="auto"/>
        <w:jc w:val="both"/>
        <w:rPr>
          <w:rFonts w:cstheme="minorHAnsi"/>
          <w:bCs/>
          <w:sz w:val="28"/>
          <w:szCs w:val="28"/>
        </w:rPr>
      </w:pPr>
      <w:r w:rsidRPr="0041678B">
        <w:rPr>
          <w:rFonts w:cstheme="minorHAnsi"/>
          <w:bCs/>
          <w:sz w:val="28"/>
          <w:szCs w:val="28"/>
        </w:rPr>
        <w:t>Latvijas Antidopinga biroja tīmekļa vietne: www.antidopings.gov.lv</w:t>
      </w:r>
    </w:p>
    <w:p w:rsidR="008562C0" w:rsidRPr="0041678B" w:rsidP="00017F80" w14:paraId="3012F705" w14:textId="77777777">
      <w:pPr>
        <w:spacing w:after="0" w:line="240" w:lineRule="auto"/>
        <w:jc w:val="both"/>
        <w:rPr>
          <w:rFonts w:cstheme="minorHAnsi"/>
          <w:bCs/>
          <w:sz w:val="28"/>
          <w:szCs w:val="28"/>
        </w:rPr>
      </w:pPr>
      <w:r w:rsidRPr="0041678B">
        <w:rPr>
          <w:rFonts w:cstheme="minorHAnsi"/>
          <w:bCs/>
          <w:sz w:val="28"/>
          <w:szCs w:val="28"/>
        </w:rPr>
        <w:t>Latvijas Antidopinga biroja sociālie tīkli:</w:t>
      </w:r>
    </w:p>
    <w:p w:rsidR="008562C0" w:rsidRPr="001B7F93" w:rsidP="001B7F93" w14:paraId="629B5A46" w14:textId="31FF526E">
      <w:pPr>
        <w:spacing w:after="0" w:line="240" w:lineRule="auto"/>
        <w:jc w:val="both"/>
        <w:rPr>
          <w:sz w:val="28"/>
          <w:szCs w:val="28"/>
        </w:rPr>
      </w:pPr>
      <w:r w:rsidRPr="001B7F93">
        <w:rPr>
          <w:sz w:val="28"/>
          <w:szCs w:val="28"/>
        </w:rPr>
        <w:t>Facebook</w:t>
      </w:r>
      <w:r w:rsidRPr="001B7F93">
        <w:rPr>
          <w:sz w:val="28"/>
          <w:szCs w:val="28"/>
        </w:rPr>
        <w:t xml:space="preserve">: </w:t>
      </w:r>
      <w:r w:rsidRPr="001B7F93" w:rsidR="00A63637">
        <w:rPr>
          <w:sz w:val="28"/>
          <w:szCs w:val="28"/>
        </w:rPr>
        <w:t>@Antidopings</w:t>
      </w:r>
      <w:r w:rsidRPr="001B7F93" w:rsidR="000829AF">
        <w:rPr>
          <w:sz w:val="28"/>
          <w:szCs w:val="28"/>
        </w:rPr>
        <w:t>.gov.lv</w:t>
      </w:r>
    </w:p>
    <w:p w:rsidR="008562C0" w:rsidRPr="001B7F93" w:rsidP="00828471" w14:paraId="7CE31900" w14:textId="124BDACB">
      <w:pPr>
        <w:spacing w:before="240" w:after="0" w:line="240" w:lineRule="auto"/>
        <w:jc w:val="both"/>
        <w:rPr>
          <w:sz w:val="28"/>
          <w:szCs w:val="28"/>
        </w:rPr>
      </w:pPr>
      <w:r w:rsidRPr="001B7F93">
        <w:rPr>
          <w:sz w:val="28"/>
          <w:szCs w:val="28"/>
        </w:rPr>
        <w:t>Instagram</w:t>
      </w:r>
      <w:r w:rsidRPr="001B7F93">
        <w:rPr>
          <w:sz w:val="28"/>
          <w:szCs w:val="28"/>
        </w:rPr>
        <w:t xml:space="preserve">: </w:t>
      </w:r>
      <w:r w:rsidRPr="001B7F93">
        <w:rPr>
          <w:sz w:val="28"/>
          <w:szCs w:val="28"/>
        </w:rPr>
        <w:t>antidopings_latvija</w:t>
      </w:r>
    </w:p>
    <w:sectPr w:rsidSect="004E7A7B">
      <w:headerReference w:type="default" r:id="rId13"/>
      <w:footerReference w:type="default" r:id="rId14"/>
      <w:headerReference w:type="first" r:id="rId15"/>
      <w:footerReference w:type="first" r:id="rId16"/>
      <w:pgSz w:w="11906" w:h="16838"/>
      <w:pgMar w:top="993" w:right="851" w:bottom="1134" w:left="1701" w:header="1134"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289">
    <w:altName w:val="Times New Roman"/>
    <w:charset w:val="CC"/>
    <w:family w:val="auto"/>
    <w:pitch w:val="variable"/>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03446898"/>
      <w:docPartObj>
        <w:docPartGallery w:val="Page Numbers (Bottom of Page)"/>
        <w:docPartUnique/>
      </w:docPartObj>
    </w:sdtPr>
    <w:sdtEndPr>
      <w:rPr>
        <w:noProof/>
      </w:rPr>
    </w:sdtEndPr>
    <w:sdtContent>
      <w:p w:rsidR="00395266" w14:paraId="4B53DE0A" w14:textId="77777777">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17</w:t>
        </w:r>
        <w:r>
          <w:rPr>
            <w:color w:val="2B579A"/>
            <w:shd w:val="clear" w:color="auto" w:fill="E6E6E6"/>
          </w:rPr>
          <w:fldChar w:fldCharType="end"/>
        </w:r>
      </w:p>
    </w:sdtContent>
  </w:sdt>
  <w:p w:rsidR="00395266" w14:paraId="6B7A142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15"/>
      <w:gridCol w:w="3115"/>
      <w:gridCol w:w="3115"/>
    </w:tblGrid>
    <w:tr w14:paraId="27B4C809" w14:textId="77777777" w:rsidTr="078239E3">
      <w:tblPrEx>
        <w:tblW w:w="0" w:type="auto"/>
        <w:tblLayout w:type="fixed"/>
        <w:tblLook w:val="06A0"/>
      </w:tblPrEx>
      <w:tc>
        <w:tcPr>
          <w:tcW w:w="3115" w:type="dxa"/>
        </w:tcPr>
        <w:p w:rsidR="078239E3" w:rsidP="078239E3" w14:paraId="6701169B" w14:textId="77777777">
          <w:pPr>
            <w:pStyle w:val="Header"/>
            <w:ind w:left="-115"/>
          </w:pPr>
        </w:p>
      </w:tc>
      <w:tc>
        <w:tcPr>
          <w:tcW w:w="3115" w:type="dxa"/>
        </w:tcPr>
        <w:p w:rsidR="078239E3" w:rsidP="078239E3" w14:paraId="2FCD246E" w14:textId="77777777">
          <w:pPr>
            <w:pStyle w:val="Header"/>
            <w:jc w:val="center"/>
          </w:pPr>
        </w:p>
      </w:tc>
      <w:tc>
        <w:tcPr>
          <w:tcW w:w="3115" w:type="dxa"/>
        </w:tcPr>
        <w:p w:rsidR="078239E3" w:rsidP="078239E3" w14:paraId="6BFB6DEB" w14:textId="77777777">
          <w:pPr>
            <w:pStyle w:val="Header"/>
            <w:ind w:right="-115"/>
            <w:jc w:val="right"/>
          </w:pPr>
        </w:p>
      </w:tc>
    </w:tr>
  </w:tbl>
  <w:p w:rsidR="008B7100" w14:paraId="5D6AB7E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F71DD" w14:paraId="74EF7E1D" w14:textId="77777777">
      <w:pPr>
        <w:spacing w:after="0" w:line="240" w:lineRule="auto"/>
      </w:pPr>
      <w:r>
        <w:separator/>
      </w:r>
    </w:p>
  </w:footnote>
  <w:footnote w:type="continuationSeparator" w:id="1">
    <w:p w:rsidR="004F71DD" w14:paraId="25624CBD" w14:textId="77777777">
      <w:pPr>
        <w:spacing w:after="0" w:line="240" w:lineRule="auto"/>
      </w:pPr>
      <w:r>
        <w:continuationSeparator/>
      </w:r>
    </w:p>
  </w:footnote>
  <w:footnote w:type="continuationNotice" w:id="2">
    <w:p w:rsidR="004F71DD" w14:paraId="30BF4389" w14:textId="77777777">
      <w:pPr>
        <w:spacing w:after="0" w:line="240" w:lineRule="auto"/>
      </w:pPr>
    </w:p>
  </w:footnote>
  <w:footnote w:id="3">
    <w:p w:rsidR="00241F94" w:rsidRPr="00241F94" w14:paraId="6F7A87F9" w14:textId="77777777">
      <w:pPr>
        <w:pStyle w:val="FootnoteText"/>
        <w:rPr>
          <w:rFonts w:cstheme="minorHAnsi"/>
        </w:rPr>
      </w:pPr>
      <w:r w:rsidRPr="00241F94">
        <w:rPr>
          <w:rStyle w:val="FootnoteReference"/>
          <w:rFonts w:cstheme="minorHAnsi"/>
          <w:color w:val="000000" w:themeColor="text1"/>
        </w:rPr>
        <w:footnoteRef/>
      </w:r>
      <w:r w:rsidRPr="00241F94">
        <w:rPr>
          <w:rFonts w:cstheme="minorHAnsi"/>
          <w:color w:val="000000" w:themeColor="text1"/>
        </w:rPr>
        <w:t xml:space="preserve"> Sporta likuma </w:t>
      </w:r>
      <w:r w:rsidRPr="00241F94">
        <w:rPr>
          <w:rFonts w:cstheme="minorHAnsi"/>
          <w:color w:val="000000" w:themeColor="text1"/>
          <w:shd w:val="clear" w:color="auto" w:fill="FFFFFF"/>
        </w:rPr>
        <w:t>11.</w:t>
      </w:r>
      <w:r w:rsidRPr="00241F94">
        <w:rPr>
          <w:rFonts w:cstheme="minorHAnsi"/>
          <w:color w:val="000000" w:themeColor="text1"/>
          <w:shd w:val="clear" w:color="auto" w:fill="FFFFFF"/>
          <w:vertAlign w:val="superscript"/>
        </w:rPr>
        <w:t xml:space="preserve">2 </w:t>
      </w:r>
      <w:r w:rsidRPr="00241F94">
        <w:rPr>
          <w:rFonts w:cstheme="minorHAnsi"/>
          <w:color w:val="000000" w:themeColor="text1"/>
          <w:shd w:val="clear" w:color="auto" w:fill="FFFFFF"/>
        </w:rPr>
        <w:t xml:space="preserve">panta </w:t>
      </w:r>
      <w:r w:rsidRPr="00241F94">
        <w:rPr>
          <w:rFonts w:cstheme="minorHAnsi"/>
          <w:color w:val="000000" w:themeColor="text1"/>
        </w:rPr>
        <w:t xml:space="preserve">pirmā daļa.  </w:t>
      </w:r>
      <w:hyperlink r:id="rId1" w:history="1">
        <w:r w:rsidRPr="00241F94" w:rsidR="006403FA">
          <w:rPr>
            <w:rStyle w:val="Hyperlink"/>
            <w:rFonts w:cstheme="minorHAnsi"/>
            <w:color w:val="000000" w:themeColor="text1"/>
          </w:rPr>
          <w:t>https://likumi.lv/ta/id/68294-sporta-likums</w:t>
        </w:r>
      </w:hyperlink>
      <w:r w:rsidR="006403FA">
        <w:rPr>
          <w:rFonts w:cstheme="minorHAnsi"/>
          <w:color w:val="000000" w:themeColor="text1"/>
        </w:rPr>
        <w:t xml:space="preserve"> </w:t>
      </w:r>
      <w:r w:rsidRPr="00241F94" w:rsidR="006403FA">
        <w:rPr>
          <w:rFonts w:cstheme="minorHAnsi"/>
          <w:color w:val="000000" w:themeColor="text1"/>
        </w:rPr>
        <w:t xml:space="preserve"> </w:t>
      </w:r>
    </w:p>
  </w:footnote>
  <w:footnote w:id="4">
    <w:p w:rsidR="005710D1" w:rsidRPr="0020782C" w:rsidP="005710D1" w14:paraId="4ABF4541" w14:textId="77777777">
      <w:pPr>
        <w:pStyle w:val="FootnoteText"/>
        <w:rPr>
          <w:rFonts w:ascii="Times New Roman" w:hAnsi="Times New Roman" w:cs="Times New Roman"/>
        </w:rPr>
      </w:pPr>
      <w:r w:rsidRPr="0020782C">
        <w:rPr>
          <w:rStyle w:val="FootnoteReference"/>
          <w:rFonts w:ascii="Times New Roman" w:hAnsi="Times New Roman" w:cs="Times New Roman"/>
        </w:rPr>
        <w:footnoteRef/>
      </w:r>
      <w:r w:rsidRPr="0020782C">
        <w:rPr>
          <w:rFonts w:ascii="Times New Roman" w:hAnsi="Times New Roman" w:cs="Times New Roman"/>
        </w:rPr>
        <w:t xml:space="preserve"> </w:t>
      </w:r>
      <w:r w:rsidRPr="0020782C">
        <w:rPr>
          <w:rFonts w:ascii="Times New Roman" w:hAnsi="Times New Roman" w:cs="Times New Roman"/>
        </w:rPr>
        <w:t>Ministru kabineta ieteikumi Nr. 1. Valsts pārvaldes vērtības un ētikas pamatprincipi.</w:t>
      </w:r>
      <w:r>
        <w:rPr>
          <w:rFonts w:ascii="Times New Roman" w:hAnsi="Times New Roman" w:cs="Times New Roman"/>
        </w:rPr>
        <w:t xml:space="preserve"> </w:t>
      </w:r>
      <w:hyperlink r:id="rId2" w:history="1">
        <w:r w:rsidRPr="00FB29CE">
          <w:rPr>
            <w:rStyle w:val="Hyperlink"/>
          </w:rPr>
          <w:t>https://likumi.lv/ta/id/303328-valsts-parvaldes-vertibas-un-etikas-pamatprincipi</w:t>
        </w:r>
      </w:hyperlink>
    </w:p>
  </w:footnote>
  <w:footnote w:id="5">
    <w:p w:rsidR="002061B7" w:rsidRPr="00A34442" w14:paraId="26D0BABD" w14:textId="77777777">
      <w:pPr>
        <w:pStyle w:val="FootnoteText"/>
      </w:pPr>
      <w:r>
        <w:rPr>
          <w:rStyle w:val="FootnoteReference"/>
        </w:rPr>
        <w:footnoteRef/>
      </w:r>
      <w:r>
        <w:t xml:space="preserve"> </w:t>
      </w:r>
      <w:r w:rsidRPr="002061B7">
        <w:t>Ministru kabineta 2018. gada 26. jūnija noteikumi Nr. 377. “Latvijas Antidopinga biroja nolikums”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15"/>
      <w:gridCol w:w="3115"/>
      <w:gridCol w:w="3115"/>
    </w:tblGrid>
    <w:tr w14:paraId="246B4D28" w14:textId="77777777" w:rsidTr="078239E3">
      <w:tblPrEx>
        <w:tblW w:w="0" w:type="auto"/>
        <w:tblLayout w:type="fixed"/>
        <w:tblLook w:val="06A0"/>
      </w:tblPrEx>
      <w:tc>
        <w:tcPr>
          <w:tcW w:w="3115" w:type="dxa"/>
        </w:tcPr>
        <w:p w:rsidR="078239E3" w:rsidP="078239E3" w14:paraId="16D0343B" w14:textId="77777777">
          <w:pPr>
            <w:pStyle w:val="Header"/>
            <w:ind w:left="-115"/>
          </w:pPr>
        </w:p>
      </w:tc>
      <w:tc>
        <w:tcPr>
          <w:tcW w:w="3115" w:type="dxa"/>
        </w:tcPr>
        <w:p w:rsidR="078239E3" w:rsidP="078239E3" w14:paraId="4C7081DE" w14:textId="77777777">
          <w:pPr>
            <w:pStyle w:val="Header"/>
            <w:jc w:val="center"/>
          </w:pPr>
        </w:p>
      </w:tc>
      <w:tc>
        <w:tcPr>
          <w:tcW w:w="3115" w:type="dxa"/>
        </w:tcPr>
        <w:p w:rsidR="078239E3" w:rsidP="078239E3" w14:paraId="1332F19A" w14:textId="77777777">
          <w:pPr>
            <w:pStyle w:val="Header"/>
            <w:ind w:right="-115"/>
            <w:jc w:val="right"/>
          </w:pPr>
        </w:p>
      </w:tc>
    </w:tr>
  </w:tbl>
  <w:p w:rsidR="008B7100" w14:paraId="437BB17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AA8" w:rsidP="00516AA8" w14:paraId="266BA1DA" w14:textId="77777777">
    <w:pPr>
      <w:jc w:val="center"/>
      <w:rPr>
        <w:rFonts w:cs="Times New Roman"/>
        <w:sz w:val="14"/>
        <w:szCs w:val="14"/>
      </w:rPr>
    </w:pPr>
    <w:r w:rsidRPr="00480E55">
      <w:rPr>
        <w:rFonts w:ascii="Times New Roman" w:hAnsi="Times New Roman" w:cs="Times New Roman"/>
        <w:noProof/>
        <w:sz w:val="18"/>
        <w:szCs w:val="18"/>
      </w:rPr>
      <w:drawing>
        <wp:inline distT="0" distB="0" distL="0" distR="0">
          <wp:extent cx="1624014" cy="1018800"/>
          <wp:effectExtent l="0" t="0" r="0" b="0"/>
          <wp:docPr id="706164553" name="Picture 70616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64553"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4014" cy="1018800"/>
                  </a:xfrm>
                  <a:prstGeom prst="rect">
                    <a:avLst/>
                  </a:prstGeom>
                  <a:noFill/>
                  <a:ln>
                    <a:noFill/>
                  </a:ln>
                </pic:spPr>
              </pic:pic>
            </a:graphicData>
          </a:graphic>
        </wp:inline>
      </w:drawing>
    </w:r>
  </w:p>
  <w:p w:rsidR="00516AA8" w:rsidRPr="00516AA8" w:rsidP="00516AA8" w14:paraId="0A2CF8AC" w14:textId="77777777">
    <w:pPr>
      <w:jc w:val="cent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12.75pt;height:12.75pt" o:bullet="t">
        <v:imagedata r:id="rId1" o:title=""/>
      </v:shape>
    </w:pict>
  </w:numPicBullet>
  <w:abstractNum w:abstractNumId="0" w15:restartNumberingAfterBreak="0">
    <w:nsid w:val="0F6C4E1C"/>
    <w:multiLevelType w:val="hybridMultilevel"/>
    <w:tmpl w:val="76D8B76E"/>
    <w:lvl w:ilvl="0">
      <w:start w:val="1"/>
      <w:numFmt w:val="bullet"/>
      <w:lvlText w:val=""/>
      <w:lvlPicBulletId w:val="0"/>
      <w:lvlJc w:val="left"/>
      <w:pPr>
        <w:tabs>
          <w:tab w:val="num" w:pos="1440"/>
        </w:tabs>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 w15:restartNumberingAfterBreak="0">
    <w:nsid w:val="1115068E"/>
    <w:multiLevelType w:val="hybridMultilevel"/>
    <w:tmpl w:val="67C69134"/>
    <w:lvl w:ilvl="0">
      <w:start w:val="1"/>
      <w:numFmt w:val="bullet"/>
      <w:lvlText w:val=""/>
      <w:lvlJc w:val="left"/>
      <w:pPr>
        <w:ind w:left="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D75174"/>
    <w:multiLevelType w:val="hybridMultilevel"/>
    <w:tmpl w:val="F6A6087E"/>
    <w:lvl w:ilvl="0">
      <w:start w:val="1"/>
      <w:numFmt w:val="bullet"/>
      <w:lvlText w:val=""/>
      <w:lvlJc w:val="left"/>
      <w:pPr>
        <w:ind w:left="360" w:hanging="360"/>
      </w:pPr>
      <w:rPr>
        <w:rFonts w:ascii="Wingdings" w:hAnsi="Wingding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1">
    <w:nsid w:val="212E0E8C"/>
    <w:multiLevelType w:val="hybridMultilevel"/>
    <w:tmpl w:val="EB28EA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261B228A"/>
    <w:multiLevelType w:val="hybridMultilevel"/>
    <w:tmpl w:val="3C9EE5B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4123195F"/>
    <w:multiLevelType w:val="hybridMultilevel"/>
    <w:tmpl w:val="3FCE22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1">
    <w:nsid w:val="4A531475"/>
    <w:multiLevelType w:val="hybridMultilevel"/>
    <w:tmpl w:val="18664184"/>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0A92A66"/>
    <w:multiLevelType w:val="hybridMultilevel"/>
    <w:tmpl w:val="708E55A6"/>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1">
    <w:nsid w:val="526E0E19"/>
    <w:multiLevelType w:val="hybridMultilevel"/>
    <w:tmpl w:val="07BADD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54C30A20"/>
    <w:multiLevelType w:val="hybridMultilevel"/>
    <w:tmpl w:val="CF5A4D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1">
    <w:nsid w:val="5C167E04"/>
    <w:multiLevelType w:val="hybridMultilevel"/>
    <w:tmpl w:val="A3EC2912"/>
    <w:lvl w:ilvl="0">
      <w:start w:val="1"/>
      <w:numFmt w:val="bullet"/>
      <w:lvlText w:val=""/>
      <w:lvlJc w:val="left"/>
      <w:pPr>
        <w:ind w:left="720" w:hanging="72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1" w15:restartNumberingAfterBreak="0">
    <w:nsid w:val="61089F85"/>
    <w:multiLevelType w:val="hybridMultilevel"/>
    <w:tmpl w:val="E76EFD72"/>
    <w:lvl w:ilvl="0">
      <w:start w:val="202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8B130B"/>
    <w:multiLevelType w:val="hybridMultilevel"/>
    <w:tmpl w:val="81AAD6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72306248"/>
    <w:multiLevelType w:val="hybridMultilevel"/>
    <w:tmpl w:val="638417F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72AB4CBD"/>
    <w:multiLevelType w:val="hybridMultilevel"/>
    <w:tmpl w:val="6E6ED4E8"/>
    <w:lvl w:ilvl="0">
      <w:start w:val="10"/>
      <w:numFmt w:val="bullet"/>
      <w:lvlText w:val="•"/>
      <w:lvlJc w:val="left"/>
      <w:pPr>
        <w:ind w:left="1080" w:hanging="360"/>
      </w:pPr>
      <w:rPr>
        <w:rFonts w:ascii="Times New Roman" w:hAnsi="Times New Roman" w:eastAsiaTheme="minorHAnsi"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15:restartNumberingAfterBreak="0">
    <w:nsid w:val="75E10846"/>
    <w:multiLevelType w:val="hybridMultilevel"/>
    <w:tmpl w:val="23F4ABF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824004898">
    <w:abstractNumId w:val="11"/>
  </w:num>
  <w:num w:numId="2" w16cid:durableId="1690402229">
    <w:abstractNumId w:val="6"/>
  </w:num>
  <w:num w:numId="3" w16cid:durableId="1845824011">
    <w:abstractNumId w:val="9"/>
  </w:num>
  <w:num w:numId="4" w16cid:durableId="313461148">
    <w:abstractNumId w:val="1"/>
  </w:num>
  <w:num w:numId="5" w16cid:durableId="28458831">
    <w:abstractNumId w:val="3"/>
  </w:num>
  <w:num w:numId="6" w16cid:durableId="84111687">
    <w:abstractNumId w:val="2"/>
  </w:num>
  <w:num w:numId="7" w16cid:durableId="294871710">
    <w:abstractNumId w:val="14"/>
  </w:num>
  <w:num w:numId="8" w16cid:durableId="858740937">
    <w:abstractNumId w:val="10"/>
  </w:num>
  <w:num w:numId="9" w16cid:durableId="1769422017">
    <w:abstractNumId w:val="15"/>
  </w:num>
  <w:num w:numId="10" w16cid:durableId="1391153493">
    <w:abstractNumId w:val="8"/>
  </w:num>
  <w:num w:numId="11" w16cid:durableId="1001078143">
    <w:abstractNumId w:val="12"/>
  </w:num>
  <w:num w:numId="12" w16cid:durableId="1585921659">
    <w:abstractNumId w:val="4"/>
  </w:num>
  <w:num w:numId="13" w16cid:durableId="996807863">
    <w:abstractNumId w:val="13"/>
  </w:num>
  <w:num w:numId="14" w16cid:durableId="1852525693">
    <w:abstractNumId w:val="5"/>
  </w:num>
  <w:num w:numId="15" w16cid:durableId="1986858084">
    <w:abstractNumId w:val="7"/>
  </w:num>
  <w:num w:numId="16" w16cid:durableId="163414203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attachedTemplate r:id="rId1"/>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5A2"/>
    <w:rsid w:val="000009A8"/>
    <w:rsid w:val="00001728"/>
    <w:rsid w:val="00001DCA"/>
    <w:rsid w:val="00002C16"/>
    <w:rsid w:val="00004DF6"/>
    <w:rsid w:val="00005ADC"/>
    <w:rsid w:val="00006F03"/>
    <w:rsid w:val="00010942"/>
    <w:rsid w:val="00010B58"/>
    <w:rsid w:val="000122CD"/>
    <w:rsid w:val="00012371"/>
    <w:rsid w:val="00013E12"/>
    <w:rsid w:val="000143DF"/>
    <w:rsid w:val="0001486D"/>
    <w:rsid w:val="00017F80"/>
    <w:rsid w:val="000207E4"/>
    <w:rsid w:val="00021489"/>
    <w:rsid w:val="00021866"/>
    <w:rsid w:val="00021EC9"/>
    <w:rsid w:val="00023582"/>
    <w:rsid w:val="00023F2C"/>
    <w:rsid w:val="00024239"/>
    <w:rsid w:val="000249D6"/>
    <w:rsid w:val="00025ECE"/>
    <w:rsid w:val="00026D48"/>
    <w:rsid w:val="00026D7C"/>
    <w:rsid w:val="0003021F"/>
    <w:rsid w:val="00031077"/>
    <w:rsid w:val="00031138"/>
    <w:rsid w:val="000321FF"/>
    <w:rsid w:val="0003353D"/>
    <w:rsid w:val="00033816"/>
    <w:rsid w:val="00033846"/>
    <w:rsid w:val="00033A4F"/>
    <w:rsid w:val="00033AC5"/>
    <w:rsid w:val="00033EAC"/>
    <w:rsid w:val="00034796"/>
    <w:rsid w:val="00037B57"/>
    <w:rsid w:val="000405C8"/>
    <w:rsid w:val="000419CD"/>
    <w:rsid w:val="00041AF4"/>
    <w:rsid w:val="00042193"/>
    <w:rsid w:val="00042599"/>
    <w:rsid w:val="0004282C"/>
    <w:rsid w:val="0004299E"/>
    <w:rsid w:val="000434D6"/>
    <w:rsid w:val="00043B70"/>
    <w:rsid w:val="00044F76"/>
    <w:rsid w:val="00045103"/>
    <w:rsid w:val="0004535C"/>
    <w:rsid w:val="00045501"/>
    <w:rsid w:val="00045607"/>
    <w:rsid w:val="00045B75"/>
    <w:rsid w:val="00046746"/>
    <w:rsid w:val="0004764E"/>
    <w:rsid w:val="00047AF4"/>
    <w:rsid w:val="0005022A"/>
    <w:rsid w:val="00050C44"/>
    <w:rsid w:val="00054D03"/>
    <w:rsid w:val="00055FC5"/>
    <w:rsid w:val="00057F4F"/>
    <w:rsid w:val="00057FB0"/>
    <w:rsid w:val="0006032D"/>
    <w:rsid w:val="000605A7"/>
    <w:rsid w:val="00060F2F"/>
    <w:rsid w:val="0006100F"/>
    <w:rsid w:val="0006104F"/>
    <w:rsid w:val="000618C2"/>
    <w:rsid w:val="00062AFA"/>
    <w:rsid w:val="000639AD"/>
    <w:rsid w:val="00063A99"/>
    <w:rsid w:val="00063DA0"/>
    <w:rsid w:val="00065A1F"/>
    <w:rsid w:val="00066923"/>
    <w:rsid w:val="00066E52"/>
    <w:rsid w:val="00067081"/>
    <w:rsid w:val="000679D5"/>
    <w:rsid w:val="00067F45"/>
    <w:rsid w:val="0007056C"/>
    <w:rsid w:val="00070779"/>
    <w:rsid w:val="000713E8"/>
    <w:rsid w:val="00071579"/>
    <w:rsid w:val="00073922"/>
    <w:rsid w:val="00074686"/>
    <w:rsid w:val="0007567B"/>
    <w:rsid w:val="00075A38"/>
    <w:rsid w:val="00075ADC"/>
    <w:rsid w:val="00076B66"/>
    <w:rsid w:val="00076D01"/>
    <w:rsid w:val="00077174"/>
    <w:rsid w:val="000809E3"/>
    <w:rsid w:val="00080D13"/>
    <w:rsid w:val="00080F74"/>
    <w:rsid w:val="000823FC"/>
    <w:rsid w:val="00082735"/>
    <w:rsid w:val="0008293C"/>
    <w:rsid w:val="000829AF"/>
    <w:rsid w:val="00083BDC"/>
    <w:rsid w:val="00084008"/>
    <w:rsid w:val="00084042"/>
    <w:rsid w:val="00084246"/>
    <w:rsid w:val="00084E56"/>
    <w:rsid w:val="000853B7"/>
    <w:rsid w:val="00085D43"/>
    <w:rsid w:val="00086329"/>
    <w:rsid w:val="00086447"/>
    <w:rsid w:val="00086BD0"/>
    <w:rsid w:val="000870DC"/>
    <w:rsid w:val="0008736C"/>
    <w:rsid w:val="00087F45"/>
    <w:rsid w:val="00090327"/>
    <w:rsid w:val="00090380"/>
    <w:rsid w:val="000904DF"/>
    <w:rsid w:val="0009098B"/>
    <w:rsid w:val="000909B0"/>
    <w:rsid w:val="00091F44"/>
    <w:rsid w:val="000938B0"/>
    <w:rsid w:val="00093D1A"/>
    <w:rsid w:val="0009686A"/>
    <w:rsid w:val="00097301"/>
    <w:rsid w:val="000A072C"/>
    <w:rsid w:val="000A0ABA"/>
    <w:rsid w:val="000A1236"/>
    <w:rsid w:val="000A137E"/>
    <w:rsid w:val="000A1434"/>
    <w:rsid w:val="000A14C4"/>
    <w:rsid w:val="000A1CA2"/>
    <w:rsid w:val="000A281B"/>
    <w:rsid w:val="000A2D48"/>
    <w:rsid w:val="000A2FB4"/>
    <w:rsid w:val="000A3A90"/>
    <w:rsid w:val="000A4613"/>
    <w:rsid w:val="000A4C06"/>
    <w:rsid w:val="000A543A"/>
    <w:rsid w:val="000A5555"/>
    <w:rsid w:val="000A57D1"/>
    <w:rsid w:val="000A6116"/>
    <w:rsid w:val="000A7B40"/>
    <w:rsid w:val="000B0ADF"/>
    <w:rsid w:val="000B15CA"/>
    <w:rsid w:val="000B1D64"/>
    <w:rsid w:val="000B2659"/>
    <w:rsid w:val="000B3FB7"/>
    <w:rsid w:val="000B46C6"/>
    <w:rsid w:val="000B554A"/>
    <w:rsid w:val="000B5BED"/>
    <w:rsid w:val="000B5F70"/>
    <w:rsid w:val="000B6A2C"/>
    <w:rsid w:val="000B75ED"/>
    <w:rsid w:val="000C0E2C"/>
    <w:rsid w:val="000C20F1"/>
    <w:rsid w:val="000C212C"/>
    <w:rsid w:val="000C3A30"/>
    <w:rsid w:val="000C3DAA"/>
    <w:rsid w:val="000C4CD9"/>
    <w:rsid w:val="000C573F"/>
    <w:rsid w:val="000C6EFA"/>
    <w:rsid w:val="000C7890"/>
    <w:rsid w:val="000D0E9A"/>
    <w:rsid w:val="000D132B"/>
    <w:rsid w:val="000D1ABD"/>
    <w:rsid w:val="000D3402"/>
    <w:rsid w:val="000D3990"/>
    <w:rsid w:val="000D5DE6"/>
    <w:rsid w:val="000D6082"/>
    <w:rsid w:val="000D78A9"/>
    <w:rsid w:val="000D7ACF"/>
    <w:rsid w:val="000E0A13"/>
    <w:rsid w:val="000E2AC7"/>
    <w:rsid w:val="000E2D8E"/>
    <w:rsid w:val="000E3AD7"/>
    <w:rsid w:val="000E46C0"/>
    <w:rsid w:val="000E4F07"/>
    <w:rsid w:val="000E518B"/>
    <w:rsid w:val="000E59EA"/>
    <w:rsid w:val="000E605B"/>
    <w:rsid w:val="000E60E2"/>
    <w:rsid w:val="000E702D"/>
    <w:rsid w:val="000F18F5"/>
    <w:rsid w:val="000F1DE9"/>
    <w:rsid w:val="000F324F"/>
    <w:rsid w:val="000F347F"/>
    <w:rsid w:val="000F5B77"/>
    <w:rsid w:val="000F662C"/>
    <w:rsid w:val="000F69E8"/>
    <w:rsid w:val="000F6D58"/>
    <w:rsid w:val="00100109"/>
    <w:rsid w:val="0010038B"/>
    <w:rsid w:val="00102218"/>
    <w:rsid w:val="00102767"/>
    <w:rsid w:val="00102993"/>
    <w:rsid w:val="00102A85"/>
    <w:rsid w:val="00103E39"/>
    <w:rsid w:val="00103F6E"/>
    <w:rsid w:val="00104B93"/>
    <w:rsid w:val="001053E4"/>
    <w:rsid w:val="00105511"/>
    <w:rsid w:val="00106B18"/>
    <w:rsid w:val="001072CF"/>
    <w:rsid w:val="00107BAE"/>
    <w:rsid w:val="00107FFB"/>
    <w:rsid w:val="00110604"/>
    <w:rsid w:val="00111DB4"/>
    <w:rsid w:val="00111DB5"/>
    <w:rsid w:val="00113514"/>
    <w:rsid w:val="00113C9A"/>
    <w:rsid w:val="00114C4D"/>
    <w:rsid w:val="00115442"/>
    <w:rsid w:val="00115C9B"/>
    <w:rsid w:val="0011713E"/>
    <w:rsid w:val="00117192"/>
    <w:rsid w:val="001171A5"/>
    <w:rsid w:val="00117AAA"/>
    <w:rsid w:val="001224F4"/>
    <w:rsid w:val="00124668"/>
    <w:rsid w:val="001250AF"/>
    <w:rsid w:val="0012563E"/>
    <w:rsid w:val="00125DED"/>
    <w:rsid w:val="00126463"/>
    <w:rsid w:val="00126C18"/>
    <w:rsid w:val="0012B582"/>
    <w:rsid w:val="001302EC"/>
    <w:rsid w:val="001305BD"/>
    <w:rsid w:val="00131727"/>
    <w:rsid w:val="00131F88"/>
    <w:rsid w:val="00132126"/>
    <w:rsid w:val="001346DE"/>
    <w:rsid w:val="00134BAC"/>
    <w:rsid w:val="001359E2"/>
    <w:rsid w:val="00135F39"/>
    <w:rsid w:val="00137210"/>
    <w:rsid w:val="00137A86"/>
    <w:rsid w:val="00140284"/>
    <w:rsid w:val="001421E7"/>
    <w:rsid w:val="001425DB"/>
    <w:rsid w:val="00142EF8"/>
    <w:rsid w:val="00143489"/>
    <w:rsid w:val="00144B5B"/>
    <w:rsid w:val="001454B0"/>
    <w:rsid w:val="0014587A"/>
    <w:rsid w:val="001462A0"/>
    <w:rsid w:val="0014672E"/>
    <w:rsid w:val="00146D82"/>
    <w:rsid w:val="00151B06"/>
    <w:rsid w:val="001528EF"/>
    <w:rsid w:val="00153AE5"/>
    <w:rsid w:val="00153FE6"/>
    <w:rsid w:val="00156196"/>
    <w:rsid w:val="00156BB1"/>
    <w:rsid w:val="0015761D"/>
    <w:rsid w:val="00157C4D"/>
    <w:rsid w:val="0016045E"/>
    <w:rsid w:val="00161502"/>
    <w:rsid w:val="00161A1D"/>
    <w:rsid w:val="0016219B"/>
    <w:rsid w:val="0016242D"/>
    <w:rsid w:val="00162833"/>
    <w:rsid w:val="001637FA"/>
    <w:rsid w:val="00165D3E"/>
    <w:rsid w:val="0016603A"/>
    <w:rsid w:val="00167F61"/>
    <w:rsid w:val="00171624"/>
    <w:rsid w:val="0017166D"/>
    <w:rsid w:val="00171717"/>
    <w:rsid w:val="001718B6"/>
    <w:rsid w:val="00171FA0"/>
    <w:rsid w:val="001726B7"/>
    <w:rsid w:val="001726C6"/>
    <w:rsid w:val="00172C8A"/>
    <w:rsid w:val="00173B12"/>
    <w:rsid w:val="00174945"/>
    <w:rsid w:val="00174B88"/>
    <w:rsid w:val="00174FE3"/>
    <w:rsid w:val="0017539D"/>
    <w:rsid w:val="00175666"/>
    <w:rsid w:val="00175809"/>
    <w:rsid w:val="0017634E"/>
    <w:rsid w:val="00180187"/>
    <w:rsid w:val="001809EC"/>
    <w:rsid w:val="001815F3"/>
    <w:rsid w:val="00181DF2"/>
    <w:rsid w:val="00181EB0"/>
    <w:rsid w:val="00182A03"/>
    <w:rsid w:val="00183160"/>
    <w:rsid w:val="001855C5"/>
    <w:rsid w:val="00186133"/>
    <w:rsid w:val="001864A3"/>
    <w:rsid w:val="00186FC4"/>
    <w:rsid w:val="00187A22"/>
    <w:rsid w:val="00187EA0"/>
    <w:rsid w:val="001924AE"/>
    <w:rsid w:val="00194777"/>
    <w:rsid w:val="00195094"/>
    <w:rsid w:val="00195286"/>
    <w:rsid w:val="00195306"/>
    <w:rsid w:val="00195317"/>
    <w:rsid w:val="00196641"/>
    <w:rsid w:val="00196F6B"/>
    <w:rsid w:val="00197996"/>
    <w:rsid w:val="00197B94"/>
    <w:rsid w:val="001A0862"/>
    <w:rsid w:val="001A0AE2"/>
    <w:rsid w:val="001A1986"/>
    <w:rsid w:val="001A1D55"/>
    <w:rsid w:val="001A373B"/>
    <w:rsid w:val="001A374B"/>
    <w:rsid w:val="001A41BE"/>
    <w:rsid w:val="001A4812"/>
    <w:rsid w:val="001A4EC1"/>
    <w:rsid w:val="001A51A8"/>
    <w:rsid w:val="001A527D"/>
    <w:rsid w:val="001A6281"/>
    <w:rsid w:val="001A6A77"/>
    <w:rsid w:val="001A6EE0"/>
    <w:rsid w:val="001A7589"/>
    <w:rsid w:val="001A7764"/>
    <w:rsid w:val="001A7A09"/>
    <w:rsid w:val="001A7BAF"/>
    <w:rsid w:val="001A7C45"/>
    <w:rsid w:val="001B0FEF"/>
    <w:rsid w:val="001B1842"/>
    <w:rsid w:val="001B217F"/>
    <w:rsid w:val="001B221D"/>
    <w:rsid w:val="001B3C30"/>
    <w:rsid w:val="001B3E0D"/>
    <w:rsid w:val="001B4270"/>
    <w:rsid w:val="001B59A8"/>
    <w:rsid w:val="001B6200"/>
    <w:rsid w:val="001B75F8"/>
    <w:rsid w:val="001B7F93"/>
    <w:rsid w:val="001C035E"/>
    <w:rsid w:val="001C082D"/>
    <w:rsid w:val="001C13E7"/>
    <w:rsid w:val="001C1D85"/>
    <w:rsid w:val="001C2E31"/>
    <w:rsid w:val="001C4C7A"/>
    <w:rsid w:val="001C541A"/>
    <w:rsid w:val="001C7715"/>
    <w:rsid w:val="001C7D52"/>
    <w:rsid w:val="001D0D93"/>
    <w:rsid w:val="001D0F1C"/>
    <w:rsid w:val="001D18F5"/>
    <w:rsid w:val="001D19A1"/>
    <w:rsid w:val="001D2119"/>
    <w:rsid w:val="001D21B5"/>
    <w:rsid w:val="001D24CE"/>
    <w:rsid w:val="001D4477"/>
    <w:rsid w:val="001D4AB9"/>
    <w:rsid w:val="001D4B50"/>
    <w:rsid w:val="001D57DA"/>
    <w:rsid w:val="001D5973"/>
    <w:rsid w:val="001D5E79"/>
    <w:rsid w:val="001D6645"/>
    <w:rsid w:val="001D6E2D"/>
    <w:rsid w:val="001D72A7"/>
    <w:rsid w:val="001D7F7D"/>
    <w:rsid w:val="001E0472"/>
    <w:rsid w:val="001E1B03"/>
    <w:rsid w:val="001E34A6"/>
    <w:rsid w:val="001E3639"/>
    <w:rsid w:val="001E3F26"/>
    <w:rsid w:val="001E44B4"/>
    <w:rsid w:val="001E4A75"/>
    <w:rsid w:val="001E5321"/>
    <w:rsid w:val="001E57B2"/>
    <w:rsid w:val="001E5E36"/>
    <w:rsid w:val="001E604F"/>
    <w:rsid w:val="001E6446"/>
    <w:rsid w:val="001E7A60"/>
    <w:rsid w:val="001F008C"/>
    <w:rsid w:val="001F10B0"/>
    <w:rsid w:val="001F1EA0"/>
    <w:rsid w:val="001F4263"/>
    <w:rsid w:val="001F4B60"/>
    <w:rsid w:val="001F4B6F"/>
    <w:rsid w:val="001F5103"/>
    <w:rsid w:val="001F511D"/>
    <w:rsid w:val="001F56A5"/>
    <w:rsid w:val="001F5872"/>
    <w:rsid w:val="001F5FC2"/>
    <w:rsid w:val="001F6F17"/>
    <w:rsid w:val="001F6F30"/>
    <w:rsid w:val="001F6FAD"/>
    <w:rsid w:val="001F7F14"/>
    <w:rsid w:val="002009C3"/>
    <w:rsid w:val="00200AAF"/>
    <w:rsid w:val="0020125E"/>
    <w:rsid w:val="002030CA"/>
    <w:rsid w:val="00203370"/>
    <w:rsid w:val="0020425B"/>
    <w:rsid w:val="00204274"/>
    <w:rsid w:val="002042A0"/>
    <w:rsid w:val="002044C0"/>
    <w:rsid w:val="00204CEA"/>
    <w:rsid w:val="00204D4B"/>
    <w:rsid w:val="00205617"/>
    <w:rsid w:val="00205F8C"/>
    <w:rsid w:val="00205FB5"/>
    <w:rsid w:val="002061B7"/>
    <w:rsid w:val="00206252"/>
    <w:rsid w:val="0020645A"/>
    <w:rsid w:val="0020696B"/>
    <w:rsid w:val="00206A9E"/>
    <w:rsid w:val="0020782C"/>
    <w:rsid w:val="00210E00"/>
    <w:rsid w:val="0021146C"/>
    <w:rsid w:val="0021188C"/>
    <w:rsid w:val="00211AE0"/>
    <w:rsid w:val="00211B63"/>
    <w:rsid w:val="002127D6"/>
    <w:rsid w:val="002129B7"/>
    <w:rsid w:val="002129D0"/>
    <w:rsid w:val="00213DCF"/>
    <w:rsid w:val="0021495B"/>
    <w:rsid w:val="00215681"/>
    <w:rsid w:val="002156F7"/>
    <w:rsid w:val="00216799"/>
    <w:rsid w:val="00216D2B"/>
    <w:rsid w:val="0021705F"/>
    <w:rsid w:val="00220CED"/>
    <w:rsid w:val="00220F1B"/>
    <w:rsid w:val="00220FF7"/>
    <w:rsid w:val="002219A6"/>
    <w:rsid w:val="00221DDD"/>
    <w:rsid w:val="00221E74"/>
    <w:rsid w:val="00221F49"/>
    <w:rsid w:val="002221CC"/>
    <w:rsid w:val="00223A7B"/>
    <w:rsid w:val="00224D64"/>
    <w:rsid w:val="00224EE6"/>
    <w:rsid w:val="0022515C"/>
    <w:rsid w:val="00225E7B"/>
    <w:rsid w:val="002260AD"/>
    <w:rsid w:val="00226C8E"/>
    <w:rsid w:val="0023056C"/>
    <w:rsid w:val="0023071F"/>
    <w:rsid w:val="002328AB"/>
    <w:rsid w:val="0023380E"/>
    <w:rsid w:val="00233A4D"/>
    <w:rsid w:val="00235609"/>
    <w:rsid w:val="0023573B"/>
    <w:rsid w:val="00235A7B"/>
    <w:rsid w:val="002402CB"/>
    <w:rsid w:val="00241F94"/>
    <w:rsid w:val="00242913"/>
    <w:rsid w:val="00243B45"/>
    <w:rsid w:val="002441AD"/>
    <w:rsid w:val="002441C9"/>
    <w:rsid w:val="00244A3A"/>
    <w:rsid w:val="00245A75"/>
    <w:rsid w:val="002466FB"/>
    <w:rsid w:val="00246968"/>
    <w:rsid w:val="00247299"/>
    <w:rsid w:val="0025016B"/>
    <w:rsid w:val="0025038E"/>
    <w:rsid w:val="00250611"/>
    <w:rsid w:val="002511F7"/>
    <w:rsid w:val="002530B1"/>
    <w:rsid w:val="002557B4"/>
    <w:rsid w:val="002557E8"/>
    <w:rsid w:val="00255D53"/>
    <w:rsid w:val="0025607E"/>
    <w:rsid w:val="002563B5"/>
    <w:rsid w:val="00256700"/>
    <w:rsid w:val="00257555"/>
    <w:rsid w:val="002578C7"/>
    <w:rsid w:val="002606EA"/>
    <w:rsid w:val="002615E6"/>
    <w:rsid w:val="00262260"/>
    <w:rsid w:val="00262A95"/>
    <w:rsid w:val="002631C9"/>
    <w:rsid w:val="00263EA0"/>
    <w:rsid w:val="00264789"/>
    <w:rsid w:val="002652D0"/>
    <w:rsid w:val="00265768"/>
    <w:rsid w:val="00266C5A"/>
    <w:rsid w:val="002677DE"/>
    <w:rsid w:val="00267EE3"/>
    <w:rsid w:val="00267F23"/>
    <w:rsid w:val="00271021"/>
    <w:rsid w:val="002712F5"/>
    <w:rsid w:val="002719C2"/>
    <w:rsid w:val="00272C90"/>
    <w:rsid w:val="00273494"/>
    <w:rsid w:val="00274482"/>
    <w:rsid w:val="00276296"/>
    <w:rsid w:val="00276589"/>
    <w:rsid w:val="002770E7"/>
    <w:rsid w:val="002809C7"/>
    <w:rsid w:val="00281617"/>
    <w:rsid w:val="00281876"/>
    <w:rsid w:val="00281E79"/>
    <w:rsid w:val="00281F7E"/>
    <w:rsid w:val="002828AB"/>
    <w:rsid w:val="00282CEB"/>
    <w:rsid w:val="00283FF8"/>
    <w:rsid w:val="002841FF"/>
    <w:rsid w:val="00286B14"/>
    <w:rsid w:val="00290878"/>
    <w:rsid w:val="002942F8"/>
    <w:rsid w:val="002948F7"/>
    <w:rsid w:val="00294DD0"/>
    <w:rsid w:val="0029589F"/>
    <w:rsid w:val="00296FA4"/>
    <w:rsid w:val="002972FF"/>
    <w:rsid w:val="00297F5E"/>
    <w:rsid w:val="002A171A"/>
    <w:rsid w:val="002A1BE4"/>
    <w:rsid w:val="002A20EE"/>
    <w:rsid w:val="002A21B0"/>
    <w:rsid w:val="002A273B"/>
    <w:rsid w:val="002A4B65"/>
    <w:rsid w:val="002A6423"/>
    <w:rsid w:val="002A6CE5"/>
    <w:rsid w:val="002A717B"/>
    <w:rsid w:val="002A77BC"/>
    <w:rsid w:val="002B1013"/>
    <w:rsid w:val="002B26F6"/>
    <w:rsid w:val="002B2EE1"/>
    <w:rsid w:val="002B2FCC"/>
    <w:rsid w:val="002B34D1"/>
    <w:rsid w:val="002B3B90"/>
    <w:rsid w:val="002B5F00"/>
    <w:rsid w:val="002B6466"/>
    <w:rsid w:val="002B66FD"/>
    <w:rsid w:val="002B69DB"/>
    <w:rsid w:val="002B75F1"/>
    <w:rsid w:val="002B7800"/>
    <w:rsid w:val="002C0340"/>
    <w:rsid w:val="002C0AA7"/>
    <w:rsid w:val="002C2A84"/>
    <w:rsid w:val="002C30C6"/>
    <w:rsid w:val="002C37A1"/>
    <w:rsid w:val="002C4993"/>
    <w:rsid w:val="002C4AF9"/>
    <w:rsid w:val="002C616A"/>
    <w:rsid w:val="002C66F6"/>
    <w:rsid w:val="002D05F5"/>
    <w:rsid w:val="002D08F9"/>
    <w:rsid w:val="002D182E"/>
    <w:rsid w:val="002D210F"/>
    <w:rsid w:val="002D2677"/>
    <w:rsid w:val="002D2798"/>
    <w:rsid w:val="002D2ABA"/>
    <w:rsid w:val="002D3D88"/>
    <w:rsid w:val="002D3F2F"/>
    <w:rsid w:val="002D4B9F"/>
    <w:rsid w:val="002D52FB"/>
    <w:rsid w:val="002D5FB6"/>
    <w:rsid w:val="002D65A2"/>
    <w:rsid w:val="002D6CA8"/>
    <w:rsid w:val="002D6EA9"/>
    <w:rsid w:val="002D70A4"/>
    <w:rsid w:val="002D7DAE"/>
    <w:rsid w:val="002E0250"/>
    <w:rsid w:val="002E07C1"/>
    <w:rsid w:val="002E0825"/>
    <w:rsid w:val="002E0972"/>
    <w:rsid w:val="002E10C9"/>
    <w:rsid w:val="002E1DB3"/>
    <w:rsid w:val="002E210C"/>
    <w:rsid w:val="002E294E"/>
    <w:rsid w:val="002E4B9A"/>
    <w:rsid w:val="002E5923"/>
    <w:rsid w:val="002E6037"/>
    <w:rsid w:val="002E69EB"/>
    <w:rsid w:val="002E6EE1"/>
    <w:rsid w:val="002E7CAB"/>
    <w:rsid w:val="002F0370"/>
    <w:rsid w:val="002F14E0"/>
    <w:rsid w:val="002F1F2B"/>
    <w:rsid w:val="002F35F8"/>
    <w:rsid w:val="002F3EE6"/>
    <w:rsid w:val="002F4440"/>
    <w:rsid w:val="002F4B9B"/>
    <w:rsid w:val="002F60C2"/>
    <w:rsid w:val="002F6596"/>
    <w:rsid w:val="002F79D8"/>
    <w:rsid w:val="002F7BDB"/>
    <w:rsid w:val="00300A9D"/>
    <w:rsid w:val="00300AE9"/>
    <w:rsid w:val="00300CDA"/>
    <w:rsid w:val="00301B9A"/>
    <w:rsid w:val="00302489"/>
    <w:rsid w:val="003036C8"/>
    <w:rsid w:val="00305359"/>
    <w:rsid w:val="0030595E"/>
    <w:rsid w:val="0030768A"/>
    <w:rsid w:val="003076AD"/>
    <w:rsid w:val="0031070C"/>
    <w:rsid w:val="00310A5C"/>
    <w:rsid w:val="00310D16"/>
    <w:rsid w:val="00311D52"/>
    <w:rsid w:val="003122C8"/>
    <w:rsid w:val="003133EA"/>
    <w:rsid w:val="0031424D"/>
    <w:rsid w:val="0031468A"/>
    <w:rsid w:val="00314FC8"/>
    <w:rsid w:val="00315F11"/>
    <w:rsid w:val="00317060"/>
    <w:rsid w:val="003171A8"/>
    <w:rsid w:val="0032034B"/>
    <w:rsid w:val="0032071B"/>
    <w:rsid w:val="00321A66"/>
    <w:rsid w:val="00321CAD"/>
    <w:rsid w:val="00322DE3"/>
    <w:rsid w:val="0032303E"/>
    <w:rsid w:val="0032311E"/>
    <w:rsid w:val="00323601"/>
    <w:rsid w:val="00323AFD"/>
    <w:rsid w:val="00324794"/>
    <w:rsid w:val="0032555D"/>
    <w:rsid w:val="0032588C"/>
    <w:rsid w:val="00327051"/>
    <w:rsid w:val="003270F1"/>
    <w:rsid w:val="003273D5"/>
    <w:rsid w:val="003276C7"/>
    <w:rsid w:val="003303F7"/>
    <w:rsid w:val="00330AD6"/>
    <w:rsid w:val="00331961"/>
    <w:rsid w:val="003319A8"/>
    <w:rsid w:val="00331FFA"/>
    <w:rsid w:val="0033268C"/>
    <w:rsid w:val="003348A2"/>
    <w:rsid w:val="003349C2"/>
    <w:rsid w:val="00335087"/>
    <w:rsid w:val="00337052"/>
    <w:rsid w:val="003373C8"/>
    <w:rsid w:val="003378AA"/>
    <w:rsid w:val="00337C75"/>
    <w:rsid w:val="00340009"/>
    <w:rsid w:val="00340430"/>
    <w:rsid w:val="0034063F"/>
    <w:rsid w:val="00341AAB"/>
    <w:rsid w:val="00343026"/>
    <w:rsid w:val="00344EEC"/>
    <w:rsid w:val="003458DF"/>
    <w:rsid w:val="0034612E"/>
    <w:rsid w:val="003467E7"/>
    <w:rsid w:val="00346F35"/>
    <w:rsid w:val="00347F53"/>
    <w:rsid w:val="00350A8E"/>
    <w:rsid w:val="00350E50"/>
    <w:rsid w:val="00351E01"/>
    <w:rsid w:val="00351E59"/>
    <w:rsid w:val="0035315E"/>
    <w:rsid w:val="00353A19"/>
    <w:rsid w:val="00355C42"/>
    <w:rsid w:val="003567EF"/>
    <w:rsid w:val="003607E0"/>
    <w:rsid w:val="00360EFE"/>
    <w:rsid w:val="00360FEC"/>
    <w:rsid w:val="00362069"/>
    <w:rsid w:val="003624E9"/>
    <w:rsid w:val="00363023"/>
    <w:rsid w:val="003640E6"/>
    <w:rsid w:val="003648D4"/>
    <w:rsid w:val="003649AA"/>
    <w:rsid w:val="00364A2A"/>
    <w:rsid w:val="00365B1D"/>
    <w:rsid w:val="003669A6"/>
    <w:rsid w:val="00367936"/>
    <w:rsid w:val="003702E9"/>
    <w:rsid w:val="003717E4"/>
    <w:rsid w:val="00371C55"/>
    <w:rsid w:val="0037255C"/>
    <w:rsid w:val="00372B3A"/>
    <w:rsid w:val="00373F83"/>
    <w:rsid w:val="003743DC"/>
    <w:rsid w:val="003744C4"/>
    <w:rsid w:val="003748BF"/>
    <w:rsid w:val="0037594B"/>
    <w:rsid w:val="00376127"/>
    <w:rsid w:val="00377C26"/>
    <w:rsid w:val="003801C3"/>
    <w:rsid w:val="003803F6"/>
    <w:rsid w:val="003819FF"/>
    <w:rsid w:val="00381DB3"/>
    <w:rsid w:val="003825AE"/>
    <w:rsid w:val="00382FB5"/>
    <w:rsid w:val="003874D1"/>
    <w:rsid w:val="003900C1"/>
    <w:rsid w:val="00390497"/>
    <w:rsid w:val="00390AB6"/>
    <w:rsid w:val="00390C11"/>
    <w:rsid w:val="00390E1A"/>
    <w:rsid w:val="00391E18"/>
    <w:rsid w:val="003921E1"/>
    <w:rsid w:val="0039319E"/>
    <w:rsid w:val="00393EE7"/>
    <w:rsid w:val="0039450A"/>
    <w:rsid w:val="00395266"/>
    <w:rsid w:val="0039560A"/>
    <w:rsid w:val="00395663"/>
    <w:rsid w:val="00395CEC"/>
    <w:rsid w:val="00395D28"/>
    <w:rsid w:val="003971F9"/>
    <w:rsid w:val="0039786C"/>
    <w:rsid w:val="00397DAA"/>
    <w:rsid w:val="003A0F5C"/>
    <w:rsid w:val="003A131C"/>
    <w:rsid w:val="003A1895"/>
    <w:rsid w:val="003A1AE7"/>
    <w:rsid w:val="003A2235"/>
    <w:rsid w:val="003A252C"/>
    <w:rsid w:val="003A257F"/>
    <w:rsid w:val="003A3724"/>
    <w:rsid w:val="003A4C00"/>
    <w:rsid w:val="003A5CA0"/>
    <w:rsid w:val="003A60D3"/>
    <w:rsid w:val="003A7324"/>
    <w:rsid w:val="003A7C3A"/>
    <w:rsid w:val="003B09B2"/>
    <w:rsid w:val="003B0E19"/>
    <w:rsid w:val="003B19C3"/>
    <w:rsid w:val="003B2008"/>
    <w:rsid w:val="003B2342"/>
    <w:rsid w:val="003B3A5C"/>
    <w:rsid w:val="003B3C1E"/>
    <w:rsid w:val="003B3E13"/>
    <w:rsid w:val="003B47AD"/>
    <w:rsid w:val="003B4B91"/>
    <w:rsid w:val="003B4D1A"/>
    <w:rsid w:val="003B5AFF"/>
    <w:rsid w:val="003B6366"/>
    <w:rsid w:val="003B667D"/>
    <w:rsid w:val="003B67B0"/>
    <w:rsid w:val="003B6AF4"/>
    <w:rsid w:val="003B6BBD"/>
    <w:rsid w:val="003C0A94"/>
    <w:rsid w:val="003C15DD"/>
    <w:rsid w:val="003C2170"/>
    <w:rsid w:val="003C2330"/>
    <w:rsid w:val="003C2EFC"/>
    <w:rsid w:val="003C3454"/>
    <w:rsid w:val="003C37AE"/>
    <w:rsid w:val="003C3B30"/>
    <w:rsid w:val="003C4FAA"/>
    <w:rsid w:val="003C5540"/>
    <w:rsid w:val="003C6B80"/>
    <w:rsid w:val="003C71D8"/>
    <w:rsid w:val="003CE9C6"/>
    <w:rsid w:val="003D191C"/>
    <w:rsid w:val="003D2405"/>
    <w:rsid w:val="003D2A11"/>
    <w:rsid w:val="003D37DE"/>
    <w:rsid w:val="003D4412"/>
    <w:rsid w:val="003D5771"/>
    <w:rsid w:val="003E1F1E"/>
    <w:rsid w:val="003E2B9D"/>
    <w:rsid w:val="003E392C"/>
    <w:rsid w:val="003E3F4A"/>
    <w:rsid w:val="003E43AB"/>
    <w:rsid w:val="003E4474"/>
    <w:rsid w:val="003E4481"/>
    <w:rsid w:val="003E453C"/>
    <w:rsid w:val="003E4554"/>
    <w:rsid w:val="003E5025"/>
    <w:rsid w:val="003F052C"/>
    <w:rsid w:val="003F1196"/>
    <w:rsid w:val="003F2777"/>
    <w:rsid w:val="003F28C3"/>
    <w:rsid w:val="003F45E2"/>
    <w:rsid w:val="003F50DF"/>
    <w:rsid w:val="003F51AC"/>
    <w:rsid w:val="003F5251"/>
    <w:rsid w:val="003F5849"/>
    <w:rsid w:val="003F6865"/>
    <w:rsid w:val="003F689E"/>
    <w:rsid w:val="003F7105"/>
    <w:rsid w:val="004001E5"/>
    <w:rsid w:val="0040105C"/>
    <w:rsid w:val="0040152C"/>
    <w:rsid w:val="00402708"/>
    <w:rsid w:val="00403B40"/>
    <w:rsid w:val="00403F8A"/>
    <w:rsid w:val="00404645"/>
    <w:rsid w:val="00404E32"/>
    <w:rsid w:val="00405B1E"/>
    <w:rsid w:val="004100BD"/>
    <w:rsid w:val="00410F83"/>
    <w:rsid w:val="004135D0"/>
    <w:rsid w:val="004138CD"/>
    <w:rsid w:val="00413AE8"/>
    <w:rsid w:val="00413C39"/>
    <w:rsid w:val="0041678B"/>
    <w:rsid w:val="004170F7"/>
    <w:rsid w:val="0041742D"/>
    <w:rsid w:val="00417665"/>
    <w:rsid w:val="0042093B"/>
    <w:rsid w:val="004210D9"/>
    <w:rsid w:val="004220D5"/>
    <w:rsid w:val="0042294E"/>
    <w:rsid w:val="00423DFE"/>
    <w:rsid w:val="00425ABA"/>
    <w:rsid w:val="00426A5F"/>
    <w:rsid w:val="00426F78"/>
    <w:rsid w:val="00427EC1"/>
    <w:rsid w:val="00430383"/>
    <w:rsid w:val="004304DF"/>
    <w:rsid w:val="004310B5"/>
    <w:rsid w:val="004315FC"/>
    <w:rsid w:val="00432564"/>
    <w:rsid w:val="00433EAC"/>
    <w:rsid w:val="00434F23"/>
    <w:rsid w:val="00434FDA"/>
    <w:rsid w:val="004362C8"/>
    <w:rsid w:val="00436436"/>
    <w:rsid w:val="00436B7C"/>
    <w:rsid w:val="00436FCC"/>
    <w:rsid w:val="00440C38"/>
    <w:rsid w:val="004435F6"/>
    <w:rsid w:val="00443653"/>
    <w:rsid w:val="004439E6"/>
    <w:rsid w:val="00444105"/>
    <w:rsid w:val="0044520C"/>
    <w:rsid w:val="00445667"/>
    <w:rsid w:val="004472BD"/>
    <w:rsid w:val="00447F6E"/>
    <w:rsid w:val="00452FCC"/>
    <w:rsid w:val="00455791"/>
    <w:rsid w:val="00456BAF"/>
    <w:rsid w:val="00456EF2"/>
    <w:rsid w:val="00456F4F"/>
    <w:rsid w:val="00457206"/>
    <w:rsid w:val="0045761F"/>
    <w:rsid w:val="00457D43"/>
    <w:rsid w:val="00460C3E"/>
    <w:rsid w:val="00461FF3"/>
    <w:rsid w:val="00462423"/>
    <w:rsid w:val="00463285"/>
    <w:rsid w:val="004634DB"/>
    <w:rsid w:val="00463519"/>
    <w:rsid w:val="00464626"/>
    <w:rsid w:val="004648A0"/>
    <w:rsid w:val="00465380"/>
    <w:rsid w:val="00465806"/>
    <w:rsid w:val="00465910"/>
    <w:rsid w:val="00465AD3"/>
    <w:rsid w:val="004679FE"/>
    <w:rsid w:val="0047087E"/>
    <w:rsid w:val="00470A73"/>
    <w:rsid w:val="0047124F"/>
    <w:rsid w:val="00471953"/>
    <w:rsid w:val="00471A54"/>
    <w:rsid w:val="00471C7D"/>
    <w:rsid w:val="004740FA"/>
    <w:rsid w:val="004749DE"/>
    <w:rsid w:val="00475462"/>
    <w:rsid w:val="00475795"/>
    <w:rsid w:val="00475FC5"/>
    <w:rsid w:val="00477798"/>
    <w:rsid w:val="00480080"/>
    <w:rsid w:val="004801C5"/>
    <w:rsid w:val="0048091E"/>
    <w:rsid w:val="00480CA9"/>
    <w:rsid w:val="00481240"/>
    <w:rsid w:val="0048127F"/>
    <w:rsid w:val="004813FB"/>
    <w:rsid w:val="004815C9"/>
    <w:rsid w:val="00481815"/>
    <w:rsid w:val="00482167"/>
    <w:rsid w:val="00482F62"/>
    <w:rsid w:val="00483CAA"/>
    <w:rsid w:val="004845F0"/>
    <w:rsid w:val="0048472E"/>
    <w:rsid w:val="00484AC8"/>
    <w:rsid w:val="00484F91"/>
    <w:rsid w:val="00485CB4"/>
    <w:rsid w:val="004869D6"/>
    <w:rsid w:val="0048705E"/>
    <w:rsid w:val="00487DF5"/>
    <w:rsid w:val="00490A69"/>
    <w:rsid w:val="00490B33"/>
    <w:rsid w:val="00491713"/>
    <w:rsid w:val="00492AF6"/>
    <w:rsid w:val="00492F44"/>
    <w:rsid w:val="00493B32"/>
    <w:rsid w:val="00494F1D"/>
    <w:rsid w:val="0049554F"/>
    <w:rsid w:val="0049676D"/>
    <w:rsid w:val="00497353"/>
    <w:rsid w:val="004A0948"/>
    <w:rsid w:val="004A0F9D"/>
    <w:rsid w:val="004A10B1"/>
    <w:rsid w:val="004A1892"/>
    <w:rsid w:val="004A271E"/>
    <w:rsid w:val="004A30B7"/>
    <w:rsid w:val="004A39A4"/>
    <w:rsid w:val="004A5D44"/>
    <w:rsid w:val="004A6666"/>
    <w:rsid w:val="004B18A7"/>
    <w:rsid w:val="004B2F1D"/>
    <w:rsid w:val="004B3ECC"/>
    <w:rsid w:val="004B40F0"/>
    <w:rsid w:val="004B435D"/>
    <w:rsid w:val="004B5309"/>
    <w:rsid w:val="004B66C1"/>
    <w:rsid w:val="004C03C5"/>
    <w:rsid w:val="004C10B4"/>
    <w:rsid w:val="004C1B6B"/>
    <w:rsid w:val="004C2C5E"/>
    <w:rsid w:val="004C308A"/>
    <w:rsid w:val="004C341B"/>
    <w:rsid w:val="004C37E2"/>
    <w:rsid w:val="004C3BA5"/>
    <w:rsid w:val="004C42A3"/>
    <w:rsid w:val="004C4625"/>
    <w:rsid w:val="004C53C7"/>
    <w:rsid w:val="004C5A3C"/>
    <w:rsid w:val="004C615D"/>
    <w:rsid w:val="004C6387"/>
    <w:rsid w:val="004C729C"/>
    <w:rsid w:val="004C739B"/>
    <w:rsid w:val="004D15D7"/>
    <w:rsid w:val="004D170C"/>
    <w:rsid w:val="004D25CB"/>
    <w:rsid w:val="004D2C15"/>
    <w:rsid w:val="004D38CF"/>
    <w:rsid w:val="004D3FE6"/>
    <w:rsid w:val="004D41B8"/>
    <w:rsid w:val="004D41CF"/>
    <w:rsid w:val="004D4A0F"/>
    <w:rsid w:val="004D5AE9"/>
    <w:rsid w:val="004D7A1C"/>
    <w:rsid w:val="004E09D3"/>
    <w:rsid w:val="004E17EA"/>
    <w:rsid w:val="004E1906"/>
    <w:rsid w:val="004E19D4"/>
    <w:rsid w:val="004E3551"/>
    <w:rsid w:val="004E488A"/>
    <w:rsid w:val="004E53F9"/>
    <w:rsid w:val="004E5D87"/>
    <w:rsid w:val="004E5DC0"/>
    <w:rsid w:val="004E65C5"/>
    <w:rsid w:val="004E6646"/>
    <w:rsid w:val="004E66F8"/>
    <w:rsid w:val="004E7A7B"/>
    <w:rsid w:val="004F1C4F"/>
    <w:rsid w:val="004F2803"/>
    <w:rsid w:val="004F2AEF"/>
    <w:rsid w:val="004F2C23"/>
    <w:rsid w:val="004F2D42"/>
    <w:rsid w:val="004F38A9"/>
    <w:rsid w:val="004F428D"/>
    <w:rsid w:val="004F4699"/>
    <w:rsid w:val="004F5773"/>
    <w:rsid w:val="004F647E"/>
    <w:rsid w:val="004F6B79"/>
    <w:rsid w:val="004F71DD"/>
    <w:rsid w:val="004F7657"/>
    <w:rsid w:val="004F76B2"/>
    <w:rsid w:val="004F7F80"/>
    <w:rsid w:val="00501051"/>
    <w:rsid w:val="00501C66"/>
    <w:rsid w:val="0050203D"/>
    <w:rsid w:val="00504D60"/>
    <w:rsid w:val="00505384"/>
    <w:rsid w:val="00505963"/>
    <w:rsid w:val="00505A16"/>
    <w:rsid w:val="00506A83"/>
    <w:rsid w:val="00512697"/>
    <w:rsid w:val="00513452"/>
    <w:rsid w:val="00514743"/>
    <w:rsid w:val="00514C55"/>
    <w:rsid w:val="00514F16"/>
    <w:rsid w:val="005155F3"/>
    <w:rsid w:val="00515F8A"/>
    <w:rsid w:val="00516169"/>
    <w:rsid w:val="0051643C"/>
    <w:rsid w:val="00516614"/>
    <w:rsid w:val="00516AA8"/>
    <w:rsid w:val="00516D64"/>
    <w:rsid w:val="0052034E"/>
    <w:rsid w:val="00520AC4"/>
    <w:rsid w:val="00521831"/>
    <w:rsid w:val="00521AB5"/>
    <w:rsid w:val="00523184"/>
    <w:rsid w:val="0052373F"/>
    <w:rsid w:val="005239B1"/>
    <w:rsid w:val="0052406A"/>
    <w:rsid w:val="005252FF"/>
    <w:rsid w:val="00525DC8"/>
    <w:rsid w:val="00526875"/>
    <w:rsid w:val="00526900"/>
    <w:rsid w:val="00532631"/>
    <w:rsid w:val="00534076"/>
    <w:rsid w:val="00534D5C"/>
    <w:rsid w:val="005353AB"/>
    <w:rsid w:val="005361EA"/>
    <w:rsid w:val="005361F9"/>
    <w:rsid w:val="005363A4"/>
    <w:rsid w:val="00536B4C"/>
    <w:rsid w:val="005372E1"/>
    <w:rsid w:val="00537ACF"/>
    <w:rsid w:val="00537B4B"/>
    <w:rsid w:val="00537E85"/>
    <w:rsid w:val="00540CAA"/>
    <w:rsid w:val="00540D22"/>
    <w:rsid w:val="00541015"/>
    <w:rsid w:val="005423E8"/>
    <w:rsid w:val="00543D25"/>
    <w:rsid w:val="0054454F"/>
    <w:rsid w:val="00544D02"/>
    <w:rsid w:val="00544F9C"/>
    <w:rsid w:val="005450E7"/>
    <w:rsid w:val="005456F6"/>
    <w:rsid w:val="00545E2B"/>
    <w:rsid w:val="005468E7"/>
    <w:rsid w:val="0054776A"/>
    <w:rsid w:val="0055163D"/>
    <w:rsid w:val="00551661"/>
    <w:rsid w:val="00552BA8"/>
    <w:rsid w:val="00553144"/>
    <w:rsid w:val="00553F28"/>
    <w:rsid w:val="0055461F"/>
    <w:rsid w:val="00554E76"/>
    <w:rsid w:val="0055521D"/>
    <w:rsid w:val="00555457"/>
    <w:rsid w:val="00555B53"/>
    <w:rsid w:val="00556912"/>
    <w:rsid w:val="00557692"/>
    <w:rsid w:val="00557982"/>
    <w:rsid w:val="00557D2A"/>
    <w:rsid w:val="005601DF"/>
    <w:rsid w:val="00562F17"/>
    <w:rsid w:val="005632AB"/>
    <w:rsid w:val="00563F77"/>
    <w:rsid w:val="00565052"/>
    <w:rsid w:val="00566116"/>
    <w:rsid w:val="0056629C"/>
    <w:rsid w:val="00566AA1"/>
    <w:rsid w:val="00566C05"/>
    <w:rsid w:val="00567A38"/>
    <w:rsid w:val="00567DC0"/>
    <w:rsid w:val="0057019F"/>
    <w:rsid w:val="00570EEA"/>
    <w:rsid w:val="005710D1"/>
    <w:rsid w:val="00571FE2"/>
    <w:rsid w:val="00572340"/>
    <w:rsid w:val="00572AD8"/>
    <w:rsid w:val="00572DE7"/>
    <w:rsid w:val="00572E01"/>
    <w:rsid w:val="005740CF"/>
    <w:rsid w:val="005746CE"/>
    <w:rsid w:val="00575834"/>
    <w:rsid w:val="005766AA"/>
    <w:rsid w:val="00576B1C"/>
    <w:rsid w:val="00577C1B"/>
    <w:rsid w:val="00580C5D"/>
    <w:rsid w:val="00582C36"/>
    <w:rsid w:val="00582E1B"/>
    <w:rsid w:val="00584A4E"/>
    <w:rsid w:val="00584AE6"/>
    <w:rsid w:val="00584C3B"/>
    <w:rsid w:val="00585ABD"/>
    <w:rsid w:val="00585DE2"/>
    <w:rsid w:val="005861C4"/>
    <w:rsid w:val="00586755"/>
    <w:rsid w:val="005875A1"/>
    <w:rsid w:val="005876D3"/>
    <w:rsid w:val="0059019D"/>
    <w:rsid w:val="00591758"/>
    <w:rsid w:val="00592283"/>
    <w:rsid w:val="005925A2"/>
    <w:rsid w:val="00592F51"/>
    <w:rsid w:val="00593054"/>
    <w:rsid w:val="005930C8"/>
    <w:rsid w:val="0059312A"/>
    <w:rsid w:val="00594A04"/>
    <w:rsid w:val="0059557F"/>
    <w:rsid w:val="00596FB2"/>
    <w:rsid w:val="00597941"/>
    <w:rsid w:val="00597AB3"/>
    <w:rsid w:val="00597FBC"/>
    <w:rsid w:val="005A1621"/>
    <w:rsid w:val="005A223C"/>
    <w:rsid w:val="005A2866"/>
    <w:rsid w:val="005A3F28"/>
    <w:rsid w:val="005A4244"/>
    <w:rsid w:val="005A56DC"/>
    <w:rsid w:val="005A57E8"/>
    <w:rsid w:val="005A58D3"/>
    <w:rsid w:val="005A682E"/>
    <w:rsid w:val="005A754C"/>
    <w:rsid w:val="005A7C31"/>
    <w:rsid w:val="005A7E7B"/>
    <w:rsid w:val="005B04DB"/>
    <w:rsid w:val="005B04EB"/>
    <w:rsid w:val="005B0D6F"/>
    <w:rsid w:val="005B36C0"/>
    <w:rsid w:val="005B371D"/>
    <w:rsid w:val="005B3933"/>
    <w:rsid w:val="005B408E"/>
    <w:rsid w:val="005B4BF8"/>
    <w:rsid w:val="005B5275"/>
    <w:rsid w:val="005B5364"/>
    <w:rsid w:val="005B5C99"/>
    <w:rsid w:val="005B6BF1"/>
    <w:rsid w:val="005C01B5"/>
    <w:rsid w:val="005C0344"/>
    <w:rsid w:val="005C13AD"/>
    <w:rsid w:val="005C1A56"/>
    <w:rsid w:val="005C32C7"/>
    <w:rsid w:val="005C368C"/>
    <w:rsid w:val="005C4667"/>
    <w:rsid w:val="005C5B8A"/>
    <w:rsid w:val="005C5F86"/>
    <w:rsid w:val="005C70C0"/>
    <w:rsid w:val="005C7FBC"/>
    <w:rsid w:val="005D051B"/>
    <w:rsid w:val="005D0864"/>
    <w:rsid w:val="005D149D"/>
    <w:rsid w:val="005D1720"/>
    <w:rsid w:val="005D200D"/>
    <w:rsid w:val="005D2101"/>
    <w:rsid w:val="005D24B5"/>
    <w:rsid w:val="005D2591"/>
    <w:rsid w:val="005D3EDC"/>
    <w:rsid w:val="005D4438"/>
    <w:rsid w:val="005D5C71"/>
    <w:rsid w:val="005D636F"/>
    <w:rsid w:val="005D6592"/>
    <w:rsid w:val="005D65DF"/>
    <w:rsid w:val="005D6876"/>
    <w:rsid w:val="005D6941"/>
    <w:rsid w:val="005D7142"/>
    <w:rsid w:val="005D7561"/>
    <w:rsid w:val="005D773C"/>
    <w:rsid w:val="005E02FB"/>
    <w:rsid w:val="005E05E3"/>
    <w:rsid w:val="005E1F08"/>
    <w:rsid w:val="005E20E0"/>
    <w:rsid w:val="005E2119"/>
    <w:rsid w:val="005E2349"/>
    <w:rsid w:val="005E2416"/>
    <w:rsid w:val="005E2BBF"/>
    <w:rsid w:val="005E3CBF"/>
    <w:rsid w:val="005E3E26"/>
    <w:rsid w:val="005E4EEB"/>
    <w:rsid w:val="005E52AD"/>
    <w:rsid w:val="005E568E"/>
    <w:rsid w:val="005E618E"/>
    <w:rsid w:val="005E6B84"/>
    <w:rsid w:val="005F02E3"/>
    <w:rsid w:val="005F04D4"/>
    <w:rsid w:val="005F19AB"/>
    <w:rsid w:val="005F2130"/>
    <w:rsid w:val="005F361C"/>
    <w:rsid w:val="005F3705"/>
    <w:rsid w:val="005F37EC"/>
    <w:rsid w:val="005F38F7"/>
    <w:rsid w:val="005F3B27"/>
    <w:rsid w:val="005F3E2C"/>
    <w:rsid w:val="005F47BD"/>
    <w:rsid w:val="005F47CB"/>
    <w:rsid w:val="005F56E7"/>
    <w:rsid w:val="005F56FA"/>
    <w:rsid w:val="005F59B7"/>
    <w:rsid w:val="005F6A39"/>
    <w:rsid w:val="005F7DEA"/>
    <w:rsid w:val="00601356"/>
    <w:rsid w:val="0060135C"/>
    <w:rsid w:val="006038E4"/>
    <w:rsid w:val="00603A9F"/>
    <w:rsid w:val="00603C12"/>
    <w:rsid w:val="0060549F"/>
    <w:rsid w:val="006060F4"/>
    <w:rsid w:val="00610CAA"/>
    <w:rsid w:val="00610E6F"/>
    <w:rsid w:val="006116C6"/>
    <w:rsid w:val="00612891"/>
    <w:rsid w:val="00615342"/>
    <w:rsid w:val="0061638E"/>
    <w:rsid w:val="00616948"/>
    <w:rsid w:val="00617C51"/>
    <w:rsid w:val="00620A82"/>
    <w:rsid w:val="00620AD2"/>
    <w:rsid w:val="006235B5"/>
    <w:rsid w:val="0062519F"/>
    <w:rsid w:val="00625374"/>
    <w:rsid w:val="00626FE7"/>
    <w:rsid w:val="00631093"/>
    <w:rsid w:val="00632C70"/>
    <w:rsid w:val="0063346C"/>
    <w:rsid w:val="006339A3"/>
    <w:rsid w:val="00633D8B"/>
    <w:rsid w:val="006345C2"/>
    <w:rsid w:val="00635BB2"/>
    <w:rsid w:val="00635BF5"/>
    <w:rsid w:val="006373BA"/>
    <w:rsid w:val="006403FA"/>
    <w:rsid w:val="00640BB6"/>
    <w:rsid w:val="00640CA6"/>
    <w:rsid w:val="006412C3"/>
    <w:rsid w:val="00641A91"/>
    <w:rsid w:val="00642870"/>
    <w:rsid w:val="00642C10"/>
    <w:rsid w:val="006433BA"/>
    <w:rsid w:val="00644D23"/>
    <w:rsid w:val="0064580C"/>
    <w:rsid w:val="00647970"/>
    <w:rsid w:val="00647EAC"/>
    <w:rsid w:val="00650C27"/>
    <w:rsid w:val="00651AE3"/>
    <w:rsid w:val="00651C0A"/>
    <w:rsid w:val="0065223B"/>
    <w:rsid w:val="0065262E"/>
    <w:rsid w:val="00652CC4"/>
    <w:rsid w:val="00653E6C"/>
    <w:rsid w:val="00654910"/>
    <w:rsid w:val="00654BB3"/>
    <w:rsid w:val="00655417"/>
    <w:rsid w:val="00655522"/>
    <w:rsid w:val="00655664"/>
    <w:rsid w:val="00655938"/>
    <w:rsid w:val="00655B07"/>
    <w:rsid w:val="0065672F"/>
    <w:rsid w:val="0065674C"/>
    <w:rsid w:val="006569EB"/>
    <w:rsid w:val="00657B28"/>
    <w:rsid w:val="00660211"/>
    <w:rsid w:val="006602D0"/>
    <w:rsid w:val="006605BE"/>
    <w:rsid w:val="00660889"/>
    <w:rsid w:val="00660F7D"/>
    <w:rsid w:val="0066122F"/>
    <w:rsid w:val="00661AE5"/>
    <w:rsid w:val="0066333F"/>
    <w:rsid w:val="00663FF3"/>
    <w:rsid w:val="00665752"/>
    <w:rsid w:val="00665AAD"/>
    <w:rsid w:val="00666073"/>
    <w:rsid w:val="00666587"/>
    <w:rsid w:val="006678B1"/>
    <w:rsid w:val="006716AD"/>
    <w:rsid w:val="00672C07"/>
    <w:rsid w:val="006735AB"/>
    <w:rsid w:val="00673F57"/>
    <w:rsid w:val="006749AD"/>
    <w:rsid w:val="00674CFF"/>
    <w:rsid w:val="00674FD5"/>
    <w:rsid w:val="00675745"/>
    <w:rsid w:val="00675BF5"/>
    <w:rsid w:val="00675EE5"/>
    <w:rsid w:val="00676D28"/>
    <w:rsid w:val="00680684"/>
    <w:rsid w:val="00680C7C"/>
    <w:rsid w:val="00680F54"/>
    <w:rsid w:val="006814E4"/>
    <w:rsid w:val="00681E22"/>
    <w:rsid w:val="00682365"/>
    <w:rsid w:val="00682492"/>
    <w:rsid w:val="006843A5"/>
    <w:rsid w:val="006854A2"/>
    <w:rsid w:val="00686095"/>
    <w:rsid w:val="00686856"/>
    <w:rsid w:val="00686870"/>
    <w:rsid w:val="00687517"/>
    <w:rsid w:val="006903C8"/>
    <w:rsid w:val="006907C9"/>
    <w:rsid w:val="00690C56"/>
    <w:rsid w:val="00692059"/>
    <w:rsid w:val="006925F6"/>
    <w:rsid w:val="00693D27"/>
    <w:rsid w:val="006945E3"/>
    <w:rsid w:val="006957D9"/>
    <w:rsid w:val="00695BF3"/>
    <w:rsid w:val="00695C2E"/>
    <w:rsid w:val="0069602C"/>
    <w:rsid w:val="00696234"/>
    <w:rsid w:val="006964A4"/>
    <w:rsid w:val="00696575"/>
    <w:rsid w:val="00697746"/>
    <w:rsid w:val="006A0185"/>
    <w:rsid w:val="006A03ED"/>
    <w:rsid w:val="006A18A4"/>
    <w:rsid w:val="006A18FB"/>
    <w:rsid w:val="006A1D76"/>
    <w:rsid w:val="006A3E3A"/>
    <w:rsid w:val="006A48F6"/>
    <w:rsid w:val="006A5B53"/>
    <w:rsid w:val="006A5EA2"/>
    <w:rsid w:val="006A6060"/>
    <w:rsid w:val="006A76FA"/>
    <w:rsid w:val="006B0832"/>
    <w:rsid w:val="006B1003"/>
    <w:rsid w:val="006B1164"/>
    <w:rsid w:val="006B1277"/>
    <w:rsid w:val="006B1E97"/>
    <w:rsid w:val="006B20C6"/>
    <w:rsid w:val="006B251E"/>
    <w:rsid w:val="006B25B7"/>
    <w:rsid w:val="006B25E5"/>
    <w:rsid w:val="006B2EF4"/>
    <w:rsid w:val="006B324E"/>
    <w:rsid w:val="006B377B"/>
    <w:rsid w:val="006B3B15"/>
    <w:rsid w:val="006B4490"/>
    <w:rsid w:val="006B4852"/>
    <w:rsid w:val="006B4B6E"/>
    <w:rsid w:val="006B520A"/>
    <w:rsid w:val="006B533C"/>
    <w:rsid w:val="006B53EB"/>
    <w:rsid w:val="006B53F8"/>
    <w:rsid w:val="006B5A26"/>
    <w:rsid w:val="006B6F98"/>
    <w:rsid w:val="006B7D8E"/>
    <w:rsid w:val="006C0926"/>
    <w:rsid w:val="006C0B7C"/>
    <w:rsid w:val="006C13FD"/>
    <w:rsid w:val="006C2B24"/>
    <w:rsid w:val="006C32AC"/>
    <w:rsid w:val="006C35E1"/>
    <w:rsid w:val="006C3AA8"/>
    <w:rsid w:val="006C3F52"/>
    <w:rsid w:val="006C44D3"/>
    <w:rsid w:val="006C45E1"/>
    <w:rsid w:val="006C491C"/>
    <w:rsid w:val="006C4AAE"/>
    <w:rsid w:val="006C4D52"/>
    <w:rsid w:val="006C567E"/>
    <w:rsid w:val="006C5CF6"/>
    <w:rsid w:val="006C6080"/>
    <w:rsid w:val="006C64C3"/>
    <w:rsid w:val="006C664D"/>
    <w:rsid w:val="006C68A5"/>
    <w:rsid w:val="006C71E8"/>
    <w:rsid w:val="006C7DE0"/>
    <w:rsid w:val="006D1174"/>
    <w:rsid w:val="006D2811"/>
    <w:rsid w:val="006D2918"/>
    <w:rsid w:val="006D4C3B"/>
    <w:rsid w:val="006D6BA2"/>
    <w:rsid w:val="006D723B"/>
    <w:rsid w:val="006D73F7"/>
    <w:rsid w:val="006D74D2"/>
    <w:rsid w:val="006D7F6B"/>
    <w:rsid w:val="006E001F"/>
    <w:rsid w:val="006E09CD"/>
    <w:rsid w:val="006E0C79"/>
    <w:rsid w:val="006E23B3"/>
    <w:rsid w:val="006E451F"/>
    <w:rsid w:val="006E4A58"/>
    <w:rsid w:val="006E4B16"/>
    <w:rsid w:val="006E4C3F"/>
    <w:rsid w:val="006E51B7"/>
    <w:rsid w:val="006E5CE1"/>
    <w:rsid w:val="006F031E"/>
    <w:rsid w:val="006F1D99"/>
    <w:rsid w:val="006F20CE"/>
    <w:rsid w:val="006F212A"/>
    <w:rsid w:val="006F385C"/>
    <w:rsid w:val="006F3DA1"/>
    <w:rsid w:val="006F462A"/>
    <w:rsid w:val="006F6915"/>
    <w:rsid w:val="006F6E8C"/>
    <w:rsid w:val="007006B9"/>
    <w:rsid w:val="00701038"/>
    <w:rsid w:val="00701054"/>
    <w:rsid w:val="00701636"/>
    <w:rsid w:val="007019E8"/>
    <w:rsid w:val="007024C0"/>
    <w:rsid w:val="0070468B"/>
    <w:rsid w:val="007059B8"/>
    <w:rsid w:val="0070779A"/>
    <w:rsid w:val="00710F55"/>
    <w:rsid w:val="00711FD2"/>
    <w:rsid w:val="00711FF4"/>
    <w:rsid w:val="0071327E"/>
    <w:rsid w:val="00714AD5"/>
    <w:rsid w:val="00720492"/>
    <w:rsid w:val="0072072D"/>
    <w:rsid w:val="00721779"/>
    <w:rsid w:val="00721BE8"/>
    <w:rsid w:val="0072268A"/>
    <w:rsid w:val="007266CF"/>
    <w:rsid w:val="00726DED"/>
    <w:rsid w:val="007275A2"/>
    <w:rsid w:val="007278E1"/>
    <w:rsid w:val="0073048F"/>
    <w:rsid w:val="00730CB8"/>
    <w:rsid w:val="00730D0F"/>
    <w:rsid w:val="00731A62"/>
    <w:rsid w:val="00732300"/>
    <w:rsid w:val="00732B73"/>
    <w:rsid w:val="00734D1E"/>
    <w:rsid w:val="00736023"/>
    <w:rsid w:val="00737807"/>
    <w:rsid w:val="007378ED"/>
    <w:rsid w:val="00737A20"/>
    <w:rsid w:val="00737D58"/>
    <w:rsid w:val="007405CA"/>
    <w:rsid w:val="00740968"/>
    <w:rsid w:val="00740DDF"/>
    <w:rsid w:val="00740DE7"/>
    <w:rsid w:val="0074200D"/>
    <w:rsid w:val="00744564"/>
    <w:rsid w:val="00745D4A"/>
    <w:rsid w:val="007465E8"/>
    <w:rsid w:val="007474D3"/>
    <w:rsid w:val="00747A0F"/>
    <w:rsid w:val="00747B68"/>
    <w:rsid w:val="00747B74"/>
    <w:rsid w:val="00750663"/>
    <w:rsid w:val="00750A09"/>
    <w:rsid w:val="00750D6D"/>
    <w:rsid w:val="00750E5E"/>
    <w:rsid w:val="00752F46"/>
    <w:rsid w:val="00753EC5"/>
    <w:rsid w:val="0075497E"/>
    <w:rsid w:val="007574B2"/>
    <w:rsid w:val="007576B5"/>
    <w:rsid w:val="007613D8"/>
    <w:rsid w:val="00762B01"/>
    <w:rsid w:val="00762B3C"/>
    <w:rsid w:val="0076427F"/>
    <w:rsid w:val="0076579C"/>
    <w:rsid w:val="00765C37"/>
    <w:rsid w:val="00766749"/>
    <w:rsid w:val="0076674C"/>
    <w:rsid w:val="00766CAC"/>
    <w:rsid w:val="007673CF"/>
    <w:rsid w:val="00767B12"/>
    <w:rsid w:val="00771E3A"/>
    <w:rsid w:val="00772049"/>
    <w:rsid w:val="007732E7"/>
    <w:rsid w:val="007734E9"/>
    <w:rsid w:val="00773F60"/>
    <w:rsid w:val="00774606"/>
    <w:rsid w:val="007746EF"/>
    <w:rsid w:val="00774F3F"/>
    <w:rsid w:val="007761D0"/>
    <w:rsid w:val="00776D42"/>
    <w:rsid w:val="00777407"/>
    <w:rsid w:val="00777A7A"/>
    <w:rsid w:val="00777FA9"/>
    <w:rsid w:val="007804CD"/>
    <w:rsid w:val="00780741"/>
    <w:rsid w:val="00780CAE"/>
    <w:rsid w:val="00782593"/>
    <w:rsid w:val="007838F2"/>
    <w:rsid w:val="00783DB9"/>
    <w:rsid w:val="0078442D"/>
    <w:rsid w:val="0078535E"/>
    <w:rsid w:val="00785465"/>
    <w:rsid w:val="00786C38"/>
    <w:rsid w:val="007876F0"/>
    <w:rsid w:val="00787DFB"/>
    <w:rsid w:val="00790782"/>
    <w:rsid w:val="007908A3"/>
    <w:rsid w:val="00791438"/>
    <w:rsid w:val="00791F5C"/>
    <w:rsid w:val="0079249D"/>
    <w:rsid w:val="00792D37"/>
    <w:rsid w:val="00793247"/>
    <w:rsid w:val="007936D8"/>
    <w:rsid w:val="00793920"/>
    <w:rsid w:val="00793EEB"/>
    <w:rsid w:val="00794460"/>
    <w:rsid w:val="007A10FA"/>
    <w:rsid w:val="007A1CD5"/>
    <w:rsid w:val="007A2F55"/>
    <w:rsid w:val="007A3A0B"/>
    <w:rsid w:val="007A4572"/>
    <w:rsid w:val="007A4AC5"/>
    <w:rsid w:val="007A4CA6"/>
    <w:rsid w:val="007A6C6D"/>
    <w:rsid w:val="007A6C8E"/>
    <w:rsid w:val="007A7291"/>
    <w:rsid w:val="007B042C"/>
    <w:rsid w:val="007B0475"/>
    <w:rsid w:val="007B1D2A"/>
    <w:rsid w:val="007B20B9"/>
    <w:rsid w:val="007B274D"/>
    <w:rsid w:val="007B3B54"/>
    <w:rsid w:val="007B4AF6"/>
    <w:rsid w:val="007B55D4"/>
    <w:rsid w:val="007B5DAD"/>
    <w:rsid w:val="007B6026"/>
    <w:rsid w:val="007B7309"/>
    <w:rsid w:val="007B7ED6"/>
    <w:rsid w:val="007C035D"/>
    <w:rsid w:val="007C0534"/>
    <w:rsid w:val="007C0AC3"/>
    <w:rsid w:val="007C0B89"/>
    <w:rsid w:val="007C1CE5"/>
    <w:rsid w:val="007C598D"/>
    <w:rsid w:val="007C66CE"/>
    <w:rsid w:val="007C6AB8"/>
    <w:rsid w:val="007C7FA4"/>
    <w:rsid w:val="007D0523"/>
    <w:rsid w:val="007D0A4A"/>
    <w:rsid w:val="007D125A"/>
    <w:rsid w:val="007D15FE"/>
    <w:rsid w:val="007D1BF3"/>
    <w:rsid w:val="007D294E"/>
    <w:rsid w:val="007D3AE0"/>
    <w:rsid w:val="007D4007"/>
    <w:rsid w:val="007D4324"/>
    <w:rsid w:val="007D50D6"/>
    <w:rsid w:val="007D5675"/>
    <w:rsid w:val="007D6189"/>
    <w:rsid w:val="007D65AC"/>
    <w:rsid w:val="007D6EEC"/>
    <w:rsid w:val="007D704E"/>
    <w:rsid w:val="007D70B4"/>
    <w:rsid w:val="007D7137"/>
    <w:rsid w:val="007D76B8"/>
    <w:rsid w:val="007D77B0"/>
    <w:rsid w:val="007E008A"/>
    <w:rsid w:val="007E0DF1"/>
    <w:rsid w:val="007E12FA"/>
    <w:rsid w:val="007E1479"/>
    <w:rsid w:val="007E26D5"/>
    <w:rsid w:val="007E2EDA"/>
    <w:rsid w:val="007E2F07"/>
    <w:rsid w:val="007E311D"/>
    <w:rsid w:val="007E3520"/>
    <w:rsid w:val="007E4623"/>
    <w:rsid w:val="007E47EE"/>
    <w:rsid w:val="007E4874"/>
    <w:rsid w:val="007E4DE0"/>
    <w:rsid w:val="007E507D"/>
    <w:rsid w:val="007E5242"/>
    <w:rsid w:val="007E652B"/>
    <w:rsid w:val="007E66DF"/>
    <w:rsid w:val="007E6FFB"/>
    <w:rsid w:val="007E7303"/>
    <w:rsid w:val="007F04F2"/>
    <w:rsid w:val="007F1F7C"/>
    <w:rsid w:val="007F288F"/>
    <w:rsid w:val="007F3943"/>
    <w:rsid w:val="007F43B5"/>
    <w:rsid w:val="007F4B45"/>
    <w:rsid w:val="007F55F2"/>
    <w:rsid w:val="007F632F"/>
    <w:rsid w:val="007F69C8"/>
    <w:rsid w:val="007F720F"/>
    <w:rsid w:val="00801CC3"/>
    <w:rsid w:val="008021D5"/>
    <w:rsid w:val="008023C0"/>
    <w:rsid w:val="00803059"/>
    <w:rsid w:val="00803117"/>
    <w:rsid w:val="008045EC"/>
    <w:rsid w:val="0080539F"/>
    <w:rsid w:val="008056DB"/>
    <w:rsid w:val="00805AE0"/>
    <w:rsid w:val="00805BD5"/>
    <w:rsid w:val="00806516"/>
    <w:rsid w:val="00806576"/>
    <w:rsid w:val="00806C49"/>
    <w:rsid w:val="00807DF0"/>
    <w:rsid w:val="008114BF"/>
    <w:rsid w:val="00811A01"/>
    <w:rsid w:val="00812FDE"/>
    <w:rsid w:val="008136A7"/>
    <w:rsid w:val="00814A5F"/>
    <w:rsid w:val="00814F8B"/>
    <w:rsid w:val="008156CE"/>
    <w:rsid w:val="00815840"/>
    <w:rsid w:val="00815EF3"/>
    <w:rsid w:val="00820BBB"/>
    <w:rsid w:val="00821E0C"/>
    <w:rsid w:val="0082250A"/>
    <w:rsid w:val="008238FE"/>
    <w:rsid w:val="00824224"/>
    <w:rsid w:val="008243B9"/>
    <w:rsid w:val="00824C75"/>
    <w:rsid w:val="008250FE"/>
    <w:rsid w:val="008251D1"/>
    <w:rsid w:val="008259AF"/>
    <w:rsid w:val="00825AA3"/>
    <w:rsid w:val="00826A5C"/>
    <w:rsid w:val="00826DF0"/>
    <w:rsid w:val="00828471"/>
    <w:rsid w:val="00831D74"/>
    <w:rsid w:val="008340EF"/>
    <w:rsid w:val="0083450B"/>
    <w:rsid w:val="0083573D"/>
    <w:rsid w:val="00835883"/>
    <w:rsid w:val="00837DEE"/>
    <w:rsid w:val="0084013A"/>
    <w:rsid w:val="00840A4D"/>
    <w:rsid w:val="00841BEE"/>
    <w:rsid w:val="00841C63"/>
    <w:rsid w:val="00841EB2"/>
    <w:rsid w:val="0084316D"/>
    <w:rsid w:val="008448B8"/>
    <w:rsid w:val="008453D5"/>
    <w:rsid w:val="0084565B"/>
    <w:rsid w:val="00845D9F"/>
    <w:rsid w:val="00846185"/>
    <w:rsid w:val="008464BD"/>
    <w:rsid w:val="00847318"/>
    <w:rsid w:val="00847D04"/>
    <w:rsid w:val="0085048B"/>
    <w:rsid w:val="00850AEB"/>
    <w:rsid w:val="0085135B"/>
    <w:rsid w:val="00855138"/>
    <w:rsid w:val="008560D5"/>
    <w:rsid w:val="008562C0"/>
    <w:rsid w:val="0085664C"/>
    <w:rsid w:val="008568B3"/>
    <w:rsid w:val="00857982"/>
    <w:rsid w:val="00857FE1"/>
    <w:rsid w:val="00860771"/>
    <w:rsid w:val="00860853"/>
    <w:rsid w:val="008611E3"/>
    <w:rsid w:val="0086160B"/>
    <w:rsid w:val="00861D0A"/>
    <w:rsid w:val="0086292A"/>
    <w:rsid w:val="00862D6E"/>
    <w:rsid w:val="00862DF5"/>
    <w:rsid w:val="00864BB4"/>
    <w:rsid w:val="00864C4C"/>
    <w:rsid w:val="00865748"/>
    <w:rsid w:val="008659D2"/>
    <w:rsid w:val="008662FB"/>
    <w:rsid w:val="008702B9"/>
    <w:rsid w:val="00870441"/>
    <w:rsid w:val="00870E1C"/>
    <w:rsid w:val="00870FD1"/>
    <w:rsid w:val="00872771"/>
    <w:rsid w:val="00872E13"/>
    <w:rsid w:val="00873509"/>
    <w:rsid w:val="008760EA"/>
    <w:rsid w:val="0087680D"/>
    <w:rsid w:val="00876A94"/>
    <w:rsid w:val="00876F94"/>
    <w:rsid w:val="00877244"/>
    <w:rsid w:val="00877485"/>
    <w:rsid w:val="00877603"/>
    <w:rsid w:val="0088037B"/>
    <w:rsid w:val="00881152"/>
    <w:rsid w:val="00881241"/>
    <w:rsid w:val="00883D12"/>
    <w:rsid w:val="008847BF"/>
    <w:rsid w:val="00885264"/>
    <w:rsid w:val="008855E5"/>
    <w:rsid w:val="00886D10"/>
    <w:rsid w:val="008903C2"/>
    <w:rsid w:val="00891A4F"/>
    <w:rsid w:val="008925F6"/>
    <w:rsid w:val="00892695"/>
    <w:rsid w:val="008929B9"/>
    <w:rsid w:val="00892D98"/>
    <w:rsid w:val="00894050"/>
    <w:rsid w:val="00894342"/>
    <w:rsid w:val="00896FE8"/>
    <w:rsid w:val="008A1351"/>
    <w:rsid w:val="008A2919"/>
    <w:rsid w:val="008A2B07"/>
    <w:rsid w:val="008A2C3D"/>
    <w:rsid w:val="008A3232"/>
    <w:rsid w:val="008A3BFF"/>
    <w:rsid w:val="008A51EB"/>
    <w:rsid w:val="008A59D7"/>
    <w:rsid w:val="008A5FFE"/>
    <w:rsid w:val="008A6835"/>
    <w:rsid w:val="008A6FFF"/>
    <w:rsid w:val="008A73B1"/>
    <w:rsid w:val="008A7BE0"/>
    <w:rsid w:val="008A7C00"/>
    <w:rsid w:val="008B074F"/>
    <w:rsid w:val="008B1040"/>
    <w:rsid w:val="008B126F"/>
    <w:rsid w:val="008B1380"/>
    <w:rsid w:val="008B1447"/>
    <w:rsid w:val="008B166A"/>
    <w:rsid w:val="008B4AEB"/>
    <w:rsid w:val="008B52E7"/>
    <w:rsid w:val="008B5541"/>
    <w:rsid w:val="008B6474"/>
    <w:rsid w:val="008B6B72"/>
    <w:rsid w:val="008B7100"/>
    <w:rsid w:val="008B7B46"/>
    <w:rsid w:val="008C09D9"/>
    <w:rsid w:val="008C2B68"/>
    <w:rsid w:val="008C394B"/>
    <w:rsid w:val="008C3DD1"/>
    <w:rsid w:val="008C4FAC"/>
    <w:rsid w:val="008C52E7"/>
    <w:rsid w:val="008C6071"/>
    <w:rsid w:val="008C624E"/>
    <w:rsid w:val="008C70FC"/>
    <w:rsid w:val="008C7534"/>
    <w:rsid w:val="008D035A"/>
    <w:rsid w:val="008D0568"/>
    <w:rsid w:val="008D0ABC"/>
    <w:rsid w:val="008D1018"/>
    <w:rsid w:val="008D1780"/>
    <w:rsid w:val="008D1C03"/>
    <w:rsid w:val="008D2CFC"/>
    <w:rsid w:val="008D2F87"/>
    <w:rsid w:val="008D2FCF"/>
    <w:rsid w:val="008D36AD"/>
    <w:rsid w:val="008D3DC1"/>
    <w:rsid w:val="008D4E7D"/>
    <w:rsid w:val="008D4F30"/>
    <w:rsid w:val="008D5E08"/>
    <w:rsid w:val="008E00AD"/>
    <w:rsid w:val="008E1D7C"/>
    <w:rsid w:val="008E2E93"/>
    <w:rsid w:val="008E34C8"/>
    <w:rsid w:val="008E3E61"/>
    <w:rsid w:val="008E4093"/>
    <w:rsid w:val="008E4306"/>
    <w:rsid w:val="008E4460"/>
    <w:rsid w:val="008E5225"/>
    <w:rsid w:val="008E62E3"/>
    <w:rsid w:val="008E64FF"/>
    <w:rsid w:val="008E6DBF"/>
    <w:rsid w:val="008E70E7"/>
    <w:rsid w:val="008E7137"/>
    <w:rsid w:val="008E75CE"/>
    <w:rsid w:val="008F1392"/>
    <w:rsid w:val="008F1455"/>
    <w:rsid w:val="008F1562"/>
    <w:rsid w:val="008F1B27"/>
    <w:rsid w:val="008F2EF9"/>
    <w:rsid w:val="008F4612"/>
    <w:rsid w:val="008F51A0"/>
    <w:rsid w:val="008F5B7A"/>
    <w:rsid w:val="008F5D4F"/>
    <w:rsid w:val="008F6868"/>
    <w:rsid w:val="008F6B8D"/>
    <w:rsid w:val="008F6F03"/>
    <w:rsid w:val="008F7106"/>
    <w:rsid w:val="008F7D7C"/>
    <w:rsid w:val="009008FF"/>
    <w:rsid w:val="00903367"/>
    <w:rsid w:val="009033AB"/>
    <w:rsid w:val="00904ED8"/>
    <w:rsid w:val="00906A8C"/>
    <w:rsid w:val="00911694"/>
    <w:rsid w:val="00911C44"/>
    <w:rsid w:val="009131C9"/>
    <w:rsid w:val="00913738"/>
    <w:rsid w:val="0091454D"/>
    <w:rsid w:val="0091461C"/>
    <w:rsid w:val="00915C82"/>
    <w:rsid w:val="00916432"/>
    <w:rsid w:val="00916C02"/>
    <w:rsid w:val="00916DCC"/>
    <w:rsid w:val="00916EF3"/>
    <w:rsid w:val="0092024B"/>
    <w:rsid w:val="0092178A"/>
    <w:rsid w:val="009223A0"/>
    <w:rsid w:val="009226FA"/>
    <w:rsid w:val="009227E4"/>
    <w:rsid w:val="00922984"/>
    <w:rsid w:val="00922A09"/>
    <w:rsid w:val="00923B41"/>
    <w:rsid w:val="009242A6"/>
    <w:rsid w:val="009248D1"/>
    <w:rsid w:val="00925803"/>
    <w:rsid w:val="00925E57"/>
    <w:rsid w:val="00927B8F"/>
    <w:rsid w:val="00931CDB"/>
    <w:rsid w:val="00933527"/>
    <w:rsid w:val="0093354B"/>
    <w:rsid w:val="00934C5B"/>
    <w:rsid w:val="00934CD6"/>
    <w:rsid w:val="00935118"/>
    <w:rsid w:val="00935A88"/>
    <w:rsid w:val="00936CB4"/>
    <w:rsid w:val="00936F1C"/>
    <w:rsid w:val="00937A1C"/>
    <w:rsid w:val="00937F1F"/>
    <w:rsid w:val="00940A5B"/>
    <w:rsid w:val="00942481"/>
    <w:rsid w:val="0094257A"/>
    <w:rsid w:val="00943AE5"/>
    <w:rsid w:val="00943B03"/>
    <w:rsid w:val="00946266"/>
    <w:rsid w:val="00946414"/>
    <w:rsid w:val="00946E98"/>
    <w:rsid w:val="009477F1"/>
    <w:rsid w:val="00951946"/>
    <w:rsid w:val="00951B6F"/>
    <w:rsid w:val="00952134"/>
    <w:rsid w:val="0095267D"/>
    <w:rsid w:val="00952BD8"/>
    <w:rsid w:val="00952C68"/>
    <w:rsid w:val="00952E3F"/>
    <w:rsid w:val="00954374"/>
    <w:rsid w:val="009548DB"/>
    <w:rsid w:val="00955183"/>
    <w:rsid w:val="00955609"/>
    <w:rsid w:val="00955FFF"/>
    <w:rsid w:val="00956EC4"/>
    <w:rsid w:val="00956FC1"/>
    <w:rsid w:val="00957350"/>
    <w:rsid w:val="00960442"/>
    <w:rsid w:val="009608A1"/>
    <w:rsid w:val="009615E3"/>
    <w:rsid w:val="00961B94"/>
    <w:rsid w:val="0096370E"/>
    <w:rsid w:val="0096561A"/>
    <w:rsid w:val="00966209"/>
    <w:rsid w:val="009665DA"/>
    <w:rsid w:val="009668FF"/>
    <w:rsid w:val="00966FEE"/>
    <w:rsid w:val="00967B83"/>
    <w:rsid w:val="00970921"/>
    <w:rsid w:val="00971041"/>
    <w:rsid w:val="009715D7"/>
    <w:rsid w:val="00971887"/>
    <w:rsid w:val="00973F8F"/>
    <w:rsid w:val="00974543"/>
    <w:rsid w:val="00975E65"/>
    <w:rsid w:val="00976553"/>
    <w:rsid w:val="0097754A"/>
    <w:rsid w:val="009775EE"/>
    <w:rsid w:val="00980397"/>
    <w:rsid w:val="00980B28"/>
    <w:rsid w:val="0098156D"/>
    <w:rsid w:val="00982FA7"/>
    <w:rsid w:val="0098387C"/>
    <w:rsid w:val="0098434D"/>
    <w:rsid w:val="00985DD5"/>
    <w:rsid w:val="00986883"/>
    <w:rsid w:val="00987749"/>
    <w:rsid w:val="00987BAF"/>
    <w:rsid w:val="0099091B"/>
    <w:rsid w:val="009917C9"/>
    <w:rsid w:val="00991CB6"/>
    <w:rsid w:val="00992489"/>
    <w:rsid w:val="00992DC1"/>
    <w:rsid w:val="00992F3C"/>
    <w:rsid w:val="00993B2F"/>
    <w:rsid w:val="00993BA7"/>
    <w:rsid w:val="00993D54"/>
    <w:rsid w:val="00994927"/>
    <w:rsid w:val="00994F04"/>
    <w:rsid w:val="00995330"/>
    <w:rsid w:val="00995D0D"/>
    <w:rsid w:val="00996469"/>
    <w:rsid w:val="00996CCB"/>
    <w:rsid w:val="0099794D"/>
    <w:rsid w:val="009A0D2E"/>
    <w:rsid w:val="009A1645"/>
    <w:rsid w:val="009A1ABA"/>
    <w:rsid w:val="009A1E2A"/>
    <w:rsid w:val="009A30E5"/>
    <w:rsid w:val="009A3455"/>
    <w:rsid w:val="009A3F0E"/>
    <w:rsid w:val="009A6A8C"/>
    <w:rsid w:val="009A7295"/>
    <w:rsid w:val="009A7866"/>
    <w:rsid w:val="009A7C37"/>
    <w:rsid w:val="009B06AC"/>
    <w:rsid w:val="009B0BC0"/>
    <w:rsid w:val="009B140D"/>
    <w:rsid w:val="009B1EAC"/>
    <w:rsid w:val="009B450E"/>
    <w:rsid w:val="009B5EF3"/>
    <w:rsid w:val="009B5FA0"/>
    <w:rsid w:val="009B6F00"/>
    <w:rsid w:val="009B70C3"/>
    <w:rsid w:val="009C134C"/>
    <w:rsid w:val="009C13F6"/>
    <w:rsid w:val="009C30D6"/>
    <w:rsid w:val="009C3BD9"/>
    <w:rsid w:val="009C3E5F"/>
    <w:rsid w:val="009C5C87"/>
    <w:rsid w:val="009C5D17"/>
    <w:rsid w:val="009C722E"/>
    <w:rsid w:val="009C75B9"/>
    <w:rsid w:val="009D02AD"/>
    <w:rsid w:val="009D13E6"/>
    <w:rsid w:val="009D1FE7"/>
    <w:rsid w:val="009D2B2C"/>
    <w:rsid w:val="009D2BA2"/>
    <w:rsid w:val="009D304C"/>
    <w:rsid w:val="009D4252"/>
    <w:rsid w:val="009D52EF"/>
    <w:rsid w:val="009D53FE"/>
    <w:rsid w:val="009D5691"/>
    <w:rsid w:val="009D590C"/>
    <w:rsid w:val="009E0332"/>
    <w:rsid w:val="009E05CD"/>
    <w:rsid w:val="009E1472"/>
    <w:rsid w:val="009E2308"/>
    <w:rsid w:val="009E2887"/>
    <w:rsid w:val="009E2DAA"/>
    <w:rsid w:val="009E3CAC"/>
    <w:rsid w:val="009E4641"/>
    <w:rsid w:val="009E49A5"/>
    <w:rsid w:val="009E4DCE"/>
    <w:rsid w:val="009E5C99"/>
    <w:rsid w:val="009E659E"/>
    <w:rsid w:val="009E669C"/>
    <w:rsid w:val="009E66AD"/>
    <w:rsid w:val="009E6A8B"/>
    <w:rsid w:val="009E7984"/>
    <w:rsid w:val="009F02C6"/>
    <w:rsid w:val="009F0E20"/>
    <w:rsid w:val="009F2E66"/>
    <w:rsid w:val="009F341E"/>
    <w:rsid w:val="009F34EB"/>
    <w:rsid w:val="009F36D0"/>
    <w:rsid w:val="009F3BA2"/>
    <w:rsid w:val="009F4115"/>
    <w:rsid w:val="009F65C6"/>
    <w:rsid w:val="009F69FF"/>
    <w:rsid w:val="009F761C"/>
    <w:rsid w:val="00A0037E"/>
    <w:rsid w:val="00A0062A"/>
    <w:rsid w:val="00A010D3"/>
    <w:rsid w:val="00A03A3E"/>
    <w:rsid w:val="00A0503E"/>
    <w:rsid w:val="00A05B9B"/>
    <w:rsid w:val="00A05F01"/>
    <w:rsid w:val="00A065CA"/>
    <w:rsid w:val="00A06A56"/>
    <w:rsid w:val="00A06C79"/>
    <w:rsid w:val="00A0715B"/>
    <w:rsid w:val="00A102EE"/>
    <w:rsid w:val="00A107EB"/>
    <w:rsid w:val="00A11DA3"/>
    <w:rsid w:val="00A122B4"/>
    <w:rsid w:val="00A123CD"/>
    <w:rsid w:val="00A12B59"/>
    <w:rsid w:val="00A130D3"/>
    <w:rsid w:val="00A13C75"/>
    <w:rsid w:val="00A13F4E"/>
    <w:rsid w:val="00A146B5"/>
    <w:rsid w:val="00A17FF3"/>
    <w:rsid w:val="00A20DFD"/>
    <w:rsid w:val="00A21B76"/>
    <w:rsid w:val="00A22E9F"/>
    <w:rsid w:val="00A23661"/>
    <w:rsid w:val="00A24C3A"/>
    <w:rsid w:val="00A25EE8"/>
    <w:rsid w:val="00A25FA8"/>
    <w:rsid w:val="00A26217"/>
    <w:rsid w:val="00A2657E"/>
    <w:rsid w:val="00A266D3"/>
    <w:rsid w:val="00A304AF"/>
    <w:rsid w:val="00A32407"/>
    <w:rsid w:val="00A32D0A"/>
    <w:rsid w:val="00A33F9E"/>
    <w:rsid w:val="00A34267"/>
    <w:rsid w:val="00A34442"/>
    <w:rsid w:val="00A34C90"/>
    <w:rsid w:val="00A34D56"/>
    <w:rsid w:val="00A35457"/>
    <w:rsid w:val="00A37608"/>
    <w:rsid w:val="00A3776C"/>
    <w:rsid w:val="00A37CE4"/>
    <w:rsid w:val="00A37E73"/>
    <w:rsid w:val="00A40799"/>
    <w:rsid w:val="00A40ABB"/>
    <w:rsid w:val="00A42C7C"/>
    <w:rsid w:val="00A42C9B"/>
    <w:rsid w:val="00A4386A"/>
    <w:rsid w:val="00A43E26"/>
    <w:rsid w:val="00A4449B"/>
    <w:rsid w:val="00A45170"/>
    <w:rsid w:val="00A452D1"/>
    <w:rsid w:val="00A4558A"/>
    <w:rsid w:val="00A46000"/>
    <w:rsid w:val="00A46261"/>
    <w:rsid w:val="00A46309"/>
    <w:rsid w:val="00A46802"/>
    <w:rsid w:val="00A46BB0"/>
    <w:rsid w:val="00A5011E"/>
    <w:rsid w:val="00A5031F"/>
    <w:rsid w:val="00A51CEB"/>
    <w:rsid w:val="00A52342"/>
    <w:rsid w:val="00A52845"/>
    <w:rsid w:val="00A54508"/>
    <w:rsid w:val="00A5530A"/>
    <w:rsid w:val="00A55A42"/>
    <w:rsid w:val="00A55F39"/>
    <w:rsid w:val="00A5617C"/>
    <w:rsid w:val="00A567AC"/>
    <w:rsid w:val="00A578BC"/>
    <w:rsid w:val="00A61DCA"/>
    <w:rsid w:val="00A62D36"/>
    <w:rsid w:val="00A62F6A"/>
    <w:rsid w:val="00A63637"/>
    <w:rsid w:val="00A639E8"/>
    <w:rsid w:val="00A63CA9"/>
    <w:rsid w:val="00A63ED2"/>
    <w:rsid w:val="00A6426E"/>
    <w:rsid w:val="00A65B70"/>
    <w:rsid w:val="00A66E23"/>
    <w:rsid w:val="00A67B3E"/>
    <w:rsid w:val="00A715C4"/>
    <w:rsid w:val="00A716D9"/>
    <w:rsid w:val="00A71E42"/>
    <w:rsid w:val="00A72464"/>
    <w:rsid w:val="00A7246F"/>
    <w:rsid w:val="00A72929"/>
    <w:rsid w:val="00A7468F"/>
    <w:rsid w:val="00A748A9"/>
    <w:rsid w:val="00A74FEF"/>
    <w:rsid w:val="00A75A85"/>
    <w:rsid w:val="00A76634"/>
    <w:rsid w:val="00A76A75"/>
    <w:rsid w:val="00A77B04"/>
    <w:rsid w:val="00A803D4"/>
    <w:rsid w:val="00A80DF1"/>
    <w:rsid w:val="00A81C71"/>
    <w:rsid w:val="00A829EF"/>
    <w:rsid w:val="00A82A16"/>
    <w:rsid w:val="00A82D6D"/>
    <w:rsid w:val="00A856DD"/>
    <w:rsid w:val="00A865A1"/>
    <w:rsid w:val="00A868AE"/>
    <w:rsid w:val="00A869BA"/>
    <w:rsid w:val="00A9025F"/>
    <w:rsid w:val="00A92C80"/>
    <w:rsid w:val="00A93305"/>
    <w:rsid w:val="00A936D9"/>
    <w:rsid w:val="00A947D2"/>
    <w:rsid w:val="00A94AAF"/>
    <w:rsid w:val="00A95575"/>
    <w:rsid w:val="00AA02B7"/>
    <w:rsid w:val="00AA0659"/>
    <w:rsid w:val="00AA2AB5"/>
    <w:rsid w:val="00AA2CD6"/>
    <w:rsid w:val="00AA3071"/>
    <w:rsid w:val="00AA31F4"/>
    <w:rsid w:val="00AA396D"/>
    <w:rsid w:val="00AA3AF8"/>
    <w:rsid w:val="00AA42BF"/>
    <w:rsid w:val="00AA460C"/>
    <w:rsid w:val="00AA4A8E"/>
    <w:rsid w:val="00AA4EAA"/>
    <w:rsid w:val="00AA5502"/>
    <w:rsid w:val="00AA5B19"/>
    <w:rsid w:val="00AA5CA3"/>
    <w:rsid w:val="00AA7061"/>
    <w:rsid w:val="00AA763B"/>
    <w:rsid w:val="00AA7A08"/>
    <w:rsid w:val="00AB0001"/>
    <w:rsid w:val="00AB0E8B"/>
    <w:rsid w:val="00AB1FAC"/>
    <w:rsid w:val="00AB2633"/>
    <w:rsid w:val="00AB3796"/>
    <w:rsid w:val="00AB3B48"/>
    <w:rsid w:val="00AB3EA7"/>
    <w:rsid w:val="00AB427D"/>
    <w:rsid w:val="00AB47CD"/>
    <w:rsid w:val="00AB5368"/>
    <w:rsid w:val="00AB555A"/>
    <w:rsid w:val="00AB5B22"/>
    <w:rsid w:val="00AB66C0"/>
    <w:rsid w:val="00AB68BF"/>
    <w:rsid w:val="00AB6A2F"/>
    <w:rsid w:val="00AB6F12"/>
    <w:rsid w:val="00AB7154"/>
    <w:rsid w:val="00AC0ADA"/>
    <w:rsid w:val="00AC1A9A"/>
    <w:rsid w:val="00AC20A9"/>
    <w:rsid w:val="00AC2AAE"/>
    <w:rsid w:val="00AC332F"/>
    <w:rsid w:val="00AC3550"/>
    <w:rsid w:val="00AC3D75"/>
    <w:rsid w:val="00AC48E6"/>
    <w:rsid w:val="00AC4A65"/>
    <w:rsid w:val="00AC5732"/>
    <w:rsid w:val="00AC62EA"/>
    <w:rsid w:val="00AD0F72"/>
    <w:rsid w:val="00AD11FB"/>
    <w:rsid w:val="00AD1541"/>
    <w:rsid w:val="00AD1827"/>
    <w:rsid w:val="00AD29E4"/>
    <w:rsid w:val="00AD2CC0"/>
    <w:rsid w:val="00AD2EE2"/>
    <w:rsid w:val="00AD368A"/>
    <w:rsid w:val="00AD3BDA"/>
    <w:rsid w:val="00AD413A"/>
    <w:rsid w:val="00AD6E03"/>
    <w:rsid w:val="00AE066B"/>
    <w:rsid w:val="00AE193E"/>
    <w:rsid w:val="00AE1DBE"/>
    <w:rsid w:val="00AE219F"/>
    <w:rsid w:val="00AE21D7"/>
    <w:rsid w:val="00AE26EB"/>
    <w:rsid w:val="00AE34BE"/>
    <w:rsid w:val="00AE3573"/>
    <w:rsid w:val="00AE36FA"/>
    <w:rsid w:val="00AE386C"/>
    <w:rsid w:val="00AE4942"/>
    <w:rsid w:val="00AE4EC6"/>
    <w:rsid w:val="00AE50C8"/>
    <w:rsid w:val="00AE558B"/>
    <w:rsid w:val="00AE591C"/>
    <w:rsid w:val="00AE7943"/>
    <w:rsid w:val="00AF0026"/>
    <w:rsid w:val="00AF04E0"/>
    <w:rsid w:val="00AF2079"/>
    <w:rsid w:val="00AF214F"/>
    <w:rsid w:val="00AF30E6"/>
    <w:rsid w:val="00AF42AB"/>
    <w:rsid w:val="00AF4F73"/>
    <w:rsid w:val="00AF51AE"/>
    <w:rsid w:val="00AF5B99"/>
    <w:rsid w:val="00AF5F2D"/>
    <w:rsid w:val="00AF77BE"/>
    <w:rsid w:val="00B007ED"/>
    <w:rsid w:val="00B00F19"/>
    <w:rsid w:val="00B00F23"/>
    <w:rsid w:val="00B014D7"/>
    <w:rsid w:val="00B0210B"/>
    <w:rsid w:val="00B03865"/>
    <w:rsid w:val="00B03E8F"/>
    <w:rsid w:val="00B03F06"/>
    <w:rsid w:val="00B05425"/>
    <w:rsid w:val="00B05C05"/>
    <w:rsid w:val="00B06554"/>
    <w:rsid w:val="00B06A70"/>
    <w:rsid w:val="00B06C7E"/>
    <w:rsid w:val="00B1032B"/>
    <w:rsid w:val="00B10A97"/>
    <w:rsid w:val="00B10AEF"/>
    <w:rsid w:val="00B1114D"/>
    <w:rsid w:val="00B11B2B"/>
    <w:rsid w:val="00B12D76"/>
    <w:rsid w:val="00B1360D"/>
    <w:rsid w:val="00B14957"/>
    <w:rsid w:val="00B14C98"/>
    <w:rsid w:val="00B1552A"/>
    <w:rsid w:val="00B15ACE"/>
    <w:rsid w:val="00B16641"/>
    <w:rsid w:val="00B2130D"/>
    <w:rsid w:val="00B21467"/>
    <w:rsid w:val="00B21F94"/>
    <w:rsid w:val="00B22214"/>
    <w:rsid w:val="00B22ACA"/>
    <w:rsid w:val="00B244EB"/>
    <w:rsid w:val="00B24687"/>
    <w:rsid w:val="00B24DF6"/>
    <w:rsid w:val="00B25282"/>
    <w:rsid w:val="00B26204"/>
    <w:rsid w:val="00B2720C"/>
    <w:rsid w:val="00B30A3C"/>
    <w:rsid w:val="00B31413"/>
    <w:rsid w:val="00B317CD"/>
    <w:rsid w:val="00B32A1D"/>
    <w:rsid w:val="00B33707"/>
    <w:rsid w:val="00B33A28"/>
    <w:rsid w:val="00B340DC"/>
    <w:rsid w:val="00B3483D"/>
    <w:rsid w:val="00B34A20"/>
    <w:rsid w:val="00B353BD"/>
    <w:rsid w:val="00B357AD"/>
    <w:rsid w:val="00B363F6"/>
    <w:rsid w:val="00B36B49"/>
    <w:rsid w:val="00B3716C"/>
    <w:rsid w:val="00B3720F"/>
    <w:rsid w:val="00B37765"/>
    <w:rsid w:val="00B40E24"/>
    <w:rsid w:val="00B4106B"/>
    <w:rsid w:val="00B415C2"/>
    <w:rsid w:val="00B4217D"/>
    <w:rsid w:val="00B426A5"/>
    <w:rsid w:val="00B4286C"/>
    <w:rsid w:val="00B429CA"/>
    <w:rsid w:val="00B42FA0"/>
    <w:rsid w:val="00B42FD1"/>
    <w:rsid w:val="00B43D54"/>
    <w:rsid w:val="00B4503D"/>
    <w:rsid w:val="00B45893"/>
    <w:rsid w:val="00B46E89"/>
    <w:rsid w:val="00B4784D"/>
    <w:rsid w:val="00B51317"/>
    <w:rsid w:val="00B513F2"/>
    <w:rsid w:val="00B52E32"/>
    <w:rsid w:val="00B5449D"/>
    <w:rsid w:val="00B553BA"/>
    <w:rsid w:val="00B609CD"/>
    <w:rsid w:val="00B609E2"/>
    <w:rsid w:val="00B630DE"/>
    <w:rsid w:val="00B63413"/>
    <w:rsid w:val="00B63765"/>
    <w:rsid w:val="00B642B3"/>
    <w:rsid w:val="00B6511B"/>
    <w:rsid w:val="00B6634A"/>
    <w:rsid w:val="00B66C97"/>
    <w:rsid w:val="00B6708B"/>
    <w:rsid w:val="00B6737E"/>
    <w:rsid w:val="00B67F8D"/>
    <w:rsid w:val="00B71689"/>
    <w:rsid w:val="00B732CF"/>
    <w:rsid w:val="00B73436"/>
    <w:rsid w:val="00B7371A"/>
    <w:rsid w:val="00B7430F"/>
    <w:rsid w:val="00B74EBA"/>
    <w:rsid w:val="00B74FA4"/>
    <w:rsid w:val="00B75EDC"/>
    <w:rsid w:val="00B761D6"/>
    <w:rsid w:val="00B76E25"/>
    <w:rsid w:val="00B77460"/>
    <w:rsid w:val="00B77670"/>
    <w:rsid w:val="00B819B5"/>
    <w:rsid w:val="00B838BF"/>
    <w:rsid w:val="00B83EE2"/>
    <w:rsid w:val="00B843EC"/>
    <w:rsid w:val="00B8521E"/>
    <w:rsid w:val="00B85D94"/>
    <w:rsid w:val="00B85EBC"/>
    <w:rsid w:val="00B86367"/>
    <w:rsid w:val="00B8726D"/>
    <w:rsid w:val="00B874ED"/>
    <w:rsid w:val="00B87685"/>
    <w:rsid w:val="00B87B1E"/>
    <w:rsid w:val="00B9040A"/>
    <w:rsid w:val="00B90BF2"/>
    <w:rsid w:val="00B910FA"/>
    <w:rsid w:val="00B940A6"/>
    <w:rsid w:val="00B95358"/>
    <w:rsid w:val="00B956D7"/>
    <w:rsid w:val="00B96D91"/>
    <w:rsid w:val="00B96EF0"/>
    <w:rsid w:val="00B97CB6"/>
    <w:rsid w:val="00BA005C"/>
    <w:rsid w:val="00BA0078"/>
    <w:rsid w:val="00BA0D48"/>
    <w:rsid w:val="00BA0F22"/>
    <w:rsid w:val="00BA0FC0"/>
    <w:rsid w:val="00BA1025"/>
    <w:rsid w:val="00BA1F0D"/>
    <w:rsid w:val="00BA3034"/>
    <w:rsid w:val="00BA4333"/>
    <w:rsid w:val="00BA455F"/>
    <w:rsid w:val="00BA5F8E"/>
    <w:rsid w:val="00BA6B11"/>
    <w:rsid w:val="00BA78E3"/>
    <w:rsid w:val="00BB1F78"/>
    <w:rsid w:val="00BB3AC5"/>
    <w:rsid w:val="00BB3F1B"/>
    <w:rsid w:val="00BB5963"/>
    <w:rsid w:val="00BB6A15"/>
    <w:rsid w:val="00BB7856"/>
    <w:rsid w:val="00BC0D38"/>
    <w:rsid w:val="00BC24FF"/>
    <w:rsid w:val="00BC3315"/>
    <w:rsid w:val="00BC4BB7"/>
    <w:rsid w:val="00BC5348"/>
    <w:rsid w:val="00BC6056"/>
    <w:rsid w:val="00BC6162"/>
    <w:rsid w:val="00BC7661"/>
    <w:rsid w:val="00BD2A0A"/>
    <w:rsid w:val="00BD2FE4"/>
    <w:rsid w:val="00BD44BC"/>
    <w:rsid w:val="00BD4B08"/>
    <w:rsid w:val="00BD4CA4"/>
    <w:rsid w:val="00BD4E19"/>
    <w:rsid w:val="00BD5086"/>
    <w:rsid w:val="00BD708C"/>
    <w:rsid w:val="00BE0366"/>
    <w:rsid w:val="00BE04D4"/>
    <w:rsid w:val="00BE0583"/>
    <w:rsid w:val="00BE0B88"/>
    <w:rsid w:val="00BE184D"/>
    <w:rsid w:val="00BE1ACE"/>
    <w:rsid w:val="00BE2503"/>
    <w:rsid w:val="00BE2930"/>
    <w:rsid w:val="00BE338B"/>
    <w:rsid w:val="00BE3DAF"/>
    <w:rsid w:val="00BE44AD"/>
    <w:rsid w:val="00BE47F1"/>
    <w:rsid w:val="00BE4804"/>
    <w:rsid w:val="00BE4CC2"/>
    <w:rsid w:val="00BE568A"/>
    <w:rsid w:val="00BE5FB2"/>
    <w:rsid w:val="00BE6B48"/>
    <w:rsid w:val="00BE76D2"/>
    <w:rsid w:val="00BE7743"/>
    <w:rsid w:val="00BF0C07"/>
    <w:rsid w:val="00BF2390"/>
    <w:rsid w:val="00BF2E51"/>
    <w:rsid w:val="00BF3742"/>
    <w:rsid w:val="00BF438F"/>
    <w:rsid w:val="00BF482E"/>
    <w:rsid w:val="00BF5DA4"/>
    <w:rsid w:val="00BF6F3B"/>
    <w:rsid w:val="00BF7051"/>
    <w:rsid w:val="00BF7589"/>
    <w:rsid w:val="00BFA300"/>
    <w:rsid w:val="00C00511"/>
    <w:rsid w:val="00C04367"/>
    <w:rsid w:val="00C06EB4"/>
    <w:rsid w:val="00C06FA5"/>
    <w:rsid w:val="00C101CF"/>
    <w:rsid w:val="00C10730"/>
    <w:rsid w:val="00C11200"/>
    <w:rsid w:val="00C1267A"/>
    <w:rsid w:val="00C13245"/>
    <w:rsid w:val="00C13D62"/>
    <w:rsid w:val="00C141EC"/>
    <w:rsid w:val="00C1487C"/>
    <w:rsid w:val="00C153F6"/>
    <w:rsid w:val="00C15D17"/>
    <w:rsid w:val="00C15F95"/>
    <w:rsid w:val="00C16192"/>
    <w:rsid w:val="00C16B14"/>
    <w:rsid w:val="00C16CB0"/>
    <w:rsid w:val="00C16EFC"/>
    <w:rsid w:val="00C226D2"/>
    <w:rsid w:val="00C22A33"/>
    <w:rsid w:val="00C230C3"/>
    <w:rsid w:val="00C230FD"/>
    <w:rsid w:val="00C23C68"/>
    <w:rsid w:val="00C24241"/>
    <w:rsid w:val="00C242C9"/>
    <w:rsid w:val="00C24A7B"/>
    <w:rsid w:val="00C25FB1"/>
    <w:rsid w:val="00C268C2"/>
    <w:rsid w:val="00C2786A"/>
    <w:rsid w:val="00C3049D"/>
    <w:rsid w:val="00C305CF"/>
    <w:rsid w:val="00C30721"/>
    <w:rsid w:val="00C30F75"/>
    <w:rsid w:val="00C3102D"/>
    <w:rsid w:val="00C31AB9"/>
    <w:rsid w:val="00C3210E"/>
    <w:rsid w:val="00C32F27"/>
    <w:rsid w:val="00C33253"/>
    <w:rsid w:val="00C33FDA"/>
    <w:rsid w:val="00C340E6"/>
    <w:rsid w:val="00C346C4"/>
    <w:rsid w:val="00C34812"/>
    <w:rsid w:val="00C34C23"/>
    <w:rsid w:val="00C36A56"/>
    <w:rsid w:val="00C37BDC"/>
    <w:rsid w:val="00C40936"/>
    <w:rsid w:val="00C4129A"/>
    <w:rsid w:val="00C414B6"/>
    <w:rsid w:val="00C421A7"/>
    <w:rsid w:val="00C425D7"/>
    <w:rsid w:val="00C432C5"/>
    <w:rsid w:val="00C44A72"/>
    <w:rsid w:val="00C45320"/>
    <w:rsid w:val="00C467E3"/>
    <w:rsid w:val="00C478C9"/>
    <w:rsid w:val="00C47C81"/>
    <w:rsid w:val="00C52C7B"/>
    <w:rsid w:val="00C53644"/>
    <w:rsid w:val="00C53671"/>
    <w:rsid w:val="00C5512F"/>
    <w:rsid w:val="00C555DA"/>
    <w:rsid w:val="00C55AB1"/>
    <w:rsid w:val="00C55C4B"/>
    <w:rsid w:val="00C56DD4"/>
    <w:rsid w:val="00C570A3"/>
    <w:rsid w:val="00C57175"/>
    <w:rsid w:val="00C6065F"/>
    <w:rsid w:val="00C60EF1"/>
    <w:rsid w:val="00C6129C"/>
    <w:rsid w:val="00C62AAE"/>
    <w:rsid w:val="00C633D7"/>
    <w:rsid w:val="00C644A4"/>
    <w:rsid w:val="00C65779"/>
    <w:rsid w:val="00C66B6B"/>
    <w:rsid w:val="00C66E56"/>
    <w:rsid w:val="00C70073"/>
    <w:rsid w:val="00C7179C"/>
    <w:rsid w:val="00C71985"/>
    <w:rsid w:val="00C71B2E"/>
    <w:rsid w:val="00C73005"/>
    <w:rsid w:val="00C74B0D"/>
    <w:rsid w:val="00C75085"/>
    <w:rsid w:val="00C754E0"/>
    <w:rsid w:val="00C75819"/>
    <w:rsid w:val="00C75E5B"/>
    <w:rsid w:val="00C761D1"/>
    <w:rsid w:val="00C778E0"/>
    <w:rsid w:val="00C801BD"/>
    <w:rsid w:val="00C822A1"/>
    <w:rsid w:val="00C824EF"/>
    <w:rsid w:val="00C8366D"/>
    <w:rsid w:val="00C83F52"/>
    <w:rsid w:val="00C846F9"/>
    <w:rsid w:val="00C852E8"/>
    <w:rsid w:val="00C86275"/>
    <w:rsid w:val="00C862CB"/>
    <w:rsid w:val="00C86614"/>
    <w:rsid w:val="00C90F99"/>
    <w:rsid w:val="00C91015"/>
    <w:rsid w:val="00C91332"/>
    <w:rsid w:val="00C91C21"/>
    <w:rsid w:val="00C91E35"/>
    <w:rsid w:val="00C91E58"/>
    <w:rsid w:val="00C92015"/>
    <w:rsid w:val="00C92072"/>
    <w:rsid w:val="00C9239C"/>
    <w:rsid w:val="00C92D73"/>
    <w:rsid w:val="00C92E91"/>
    <w:rsid w:val="00C9388B"/>
    <w:rsid w:val="00C9482B"/>
    <w:rsid w:val="00C969B2"/>
    <w:rsid w:val="00CA0055"/>
    <w:rsid w:val="00CA1443"/>
    <w:rsid w:val="00CA376E"/>
    <w:rsid w:val="00CA3FED"/>
    <w:rsid w:val="00CA4E1A"/>
    <w:rsid w:val="00CA5271"/>
    <w:rsid w:val="00CA7D3D"/>
    <w:rsid w:val="00CB0C1D"/>
    <w:rsid w:val="00CB16B6"/>
    <w:rsid w:val="00CB1CAF"/>
    <w:rsid w:val="00CB2223"/>
    <w:rsid w:val="00CB2B75"/>
    <w:rsid w:val="00CB2E84"/>
    <w:rsid w:val="00CB3826"/>
    <w:rsid w:val="00CB4896"/>
    <w:rsid w:val="00CB4C9E"/>
    <w:rsid w:val="00CB6D5B"/>
    <w:rsid w:val="00CC030C"/>
    <w:rsid w:val="00CC1A0C"/>
    <w:rsid w:val="00CC1F8A"/>
    <w:rsid w:val="00CC2268"/>
    <w:rsid w:val="00CC2AFA"/>
    <w:rsid w:val="00CC2C78"/>
    <w:rsid w:val="00CC3755"/>
    <w:rsid w:val="00CC6AEB"/>
    <w:rsid w:val="00CC6F5D"/>
    <w:rsid w:val="00CC7AEC"/>
    <w:rsid w:val="00CD0030"/>
    <w:rsid w:val="00CD075C"/>
    <w:rsid w:val="00CD0902"/>
    <w:rsid w:val="00CD0EDE"/>
    <w:rsid w:val="00CD1A55"/>
    <w:rsid w:val="00CD1B24"/>
    <w:rsid w:val="00CD2441"/>
    <w:rsid w:val="00CD2B57"/>
    <w:rsid w:val="00CD2C87"/>
    <w:rsid w:val="00CD3644"/>
    <w:rsid w:val="00CD39AD"/>
    <w:rsid w:val="00CD3CC4"/>
    <w:rsid w:val="00CD4310"/>
    <w:rsid w:val="00CD4929"/>
    <w:rsid w:val="00CD4C2D"/>
    <w:rsid w:val="00CD54FF"/>
    <w:rsid w:val="00CD67D5"/>
    <w:rsid w:val="00CD687E"/>
    <w:rsid w:val="00CD734D"/>
    <w:rsid w:val="00CD75D3"/>
    <w:rsid w:val="00CD7A52"/>
    <w:rsid w:val="00CE221E"/>
    <w:rsid w:val="00CE30C1"/>
    <w:rsid w:val="00CE364A"/>
    <w:rsid w:val="00CE39C5"/>
    <w:rsid w:val="00CE3B0A"/>
    <w:rsid w:val="00CE443F"/>
    <w:rsid w:val="00CE5128"/>
    <w:rsid w:val="00CE5812"/>
    <w:rsid w:val="00CE62CF"/>
    <w:rsid w:val="00CE66AD"/>
    <w:rsid w:val="00CE7A70"/>
    <w:rsid w:val="00CE7B0E"/>
    <w:rsid w:val="00CF037A"/>
    <w:rsid w:val="00CF15C5"/>
    <w:rsid w:val="00CF17A8"/>
    <w:rsid w:val="00CF19C1"/>
    <w:rsid w:val="00CF1A24"/>
    <w:rsid w:val="00CF2124"/>
    <w:rsid w:val="00CF2927"/>
    <w:rsid w:val="00CF311D"/>
    <w:rsid w:val="00CF323B"/>
    <w:rsid w:val="00CF404B"/>
    <w:rsid w:val="00CF5ACD"/>
    <w:rsid w:val="00CF7275"/>
    <w:rsid w:val="00CF7784"/>
    <w:rsid w:val="00CF779D"/>
    <w:rsid w:val="00D0005A"/>
    <w:rsid w:val="00D00284"/>
    <w:rsid w:val="00D02C44"/>
    <w:rsid w:val="00D03378"/>
    <w:rsid w:val="00D033FC"/>
    <w:rsid w:val="00D03E5A"/>
    <w:rsid w:val="00D04196"/>
    <w:rsid w:val="00D04B2C"/>
    <w:rsid w:val="00D0533F"/>
    <w:rsid w:val="00D05AD8"/>
    <w:rsid w:val="00D06AA8"/>
    <w:rsid w:val="00D10E7F"/>
    <w:rsid w:val="00D11E42"/>
    <w:rsid w:val="00D13B0A"/>
    <w:rsid w:val="00D13F1F"/>
    <w:rsid w:val="00D14E30"/>
    <w:rsid w:val="00D1574D"/>
    <w:rsid w:val="00D15B7A"/>
    <w:rsid w:val="00D16F5D"/>
    <w:rsid w:val="00D1775B"/>
    <w:rsid w:val="00D17875"/>
    <w:rsid w:val="00D20836"/>
    <w:rsid w:val="00D20E69"/>
    <w:rsid w:val="00D20E73"/>
    <w:rsid w:val="00D21929"/>
    <w:rsid w:val="00D21FB4"/>
    <w:rsid w:val="00D230A0"/>
    <w:rsid w:val="00D23DCB"/>
    <w:rsid w:val="00D26514"/>
    <w:rsid w:val="00D27272"/>
    <w:rsid w:val="00D273AD"/>
    <w:rsid w:val="00D30516"/>
    <w:rsid w:val="00D3064E"/>
    <w:rsid w:val="00D30696"/>
    <w:rsid w:val="00D3086C"/>
    <w:rsid w:val="00D315C0"/>
    <w:rsid w:val="00D3194A"/>
    <w:rsid w:val="00D3232D"/>
    <w:rsid w:val="00D323E0"/>
    <w:rsid w:val="00D324B6"/>
    <w:rsid w:val="00D3257D"/>
    <w:rsid w:val="00D333CC"/>
    <w:rsid w:val="00D341B8"/>
    <w:rsid w:val="00D35A81"/>
    <w:rsid w:val="00D362A0"/>
    <w:rsid w:val="00D40926"/>
    <w:rsid w:val="00D40A12"/>
    <w:rsid w:val="00D4135E"/>
    <w:rsid w:val="00D4289C"/>
    <w:rsid w:val="00D4383E"/>
    <w:rsid w:val="00D43A3D"/>
    <w:rsid w:val="00D4426C"/>
    <w:rsid w:val="00D44C98"/>
    <w:rsid w:val="00D4538F"/>
    <w:rsid w:val="00D45506"/>
    <w:rsid w:val="00D45719"/>
    <w:rsid w:val="00D46C76"/>
    <w:rsid w:val="00D474E7"/>
    <w:rsid w:val="00D50A3C"/>
    <w:rsid w:val="00D5102C"/>
    <w:rsid w:val="00D52214"/>
    <w:rsid w:val="00D52E48"/>
    <w:rsid w:val="00D52ECE"/>
    <w:rsid w:val="00D53F23"/>
    <w:rsid w:val="00D5515F"/>
    <w:rsid w:val="00D55CD4"/>
    <w:rsid w:val="00D569B8"/>
    <w:rsid w:val="00D579AF"/>
    <w:rsid w:val="00D57BAD"/>
    <w:rsid w:val="00D60932"/>
    <w:rsid w:val="00D618DF"/>
    <w:rsid w:val="00D61FE5"/>
    <w:rsid w:val="00D62598"/>
    <w:rsid w:val="00D62954"/>
    <w:rsid w:val="00D62A80"/>
    <w:rsid w:val="00D62EA1"/>
    <w:rsid w:val="00D6551B"/>
    <w:rsid w:val="00D66DC2"/>
    <w:rsid w:val="00D7036E"/>
    <w:rsid w:val="00D707E2"/>
    <w:rsid w:val="00D70884"/>
    <w:rsid w:val="00D70FA2"/>
    <w:rsid w:val="00D72CAE"/>
    <w:rsid w:val="00D72D28"/>
    <w:rsid w:val="00D73483"/>
    <w:rsid w:val="00D738B3"/>
    <w:rsid w:val="00D738CA"/>
    <w:rsid w:val="00D739DF"/>
    <w:rsid w:val="00D73E5B"/>
    <w:rsid w:val="00D754D1"/>
    <w:rsid w:val="00D75B5E"/>
    <w:rsid w:val="00D76CE9"/>
    <w:rsid w:val="00D76E3C"/>
    <w:rsid w:val="00D77154"/>
    <w:rsid w:val="00D77C31"/>
    <w:rsid w:val="00D77CF6"/>
    <w:rsid w:val="00D77D21"/>
    <w:rsid w:val="00D80E2F"/>
    <w:rsid w:val="00D816E0"/>
    <w:rsid w:val="00D818A0"/>
    <w:rsid w:val="00D82FB9"/>
    <w:rsid w:val="00D8347F"/>
    <w:rsid w:val="00D835F8"/>
    <w:rsid w:val="00D8385D"/>
    <w:rsid w:val="00D83EBF"/>
    <w:rsid w:val="00D83ED5"/>
    <w:rsid w:val="00D8430A"/>
    <w:rsid w:val="00D848CA"/>
    <w:rsid w:val="00D84E96"/>
    <w:rsid w:val="00D84FBE"/>
    <w:rsid w:val="00D85229"/>
    <w:rsid w:val="00D85237"/>
    <w:rsid w:val="00D85AFD"/>
    <w:rsid w:val="00D862A3"/>
    <w:rsid w:val="00D86839"/>
    <w:rsid w:val="00D87852"/>
    <w:rsid w:val="00D879C5"/>
    <w:rsid w:val="00D87BEE"/>
    <w:rsid w:val="00D906A2"/>
    <w:rsid w:val="00D90B2A"/>
    <w:rsid w:val="00D90FF4"/>
    <w:rsid w:val="00D91E9E"/>
    <w:rsid w:val="00D92812"/>
    <w:rsid w:val="00D93433"/>
    <w:rsid w:val="00D9345D"/>
    <w:rsid w:val="00D93E1D"/>
    <w:rsid w:val="00D93E36"/>
    <w:rsid w:val="00D948F2"/>
    <w:rsid w:val="00DA04D4"/>
    <w:rsid w:val="00DA0D7A"/>
    <w:rsid w:val="00DA1200"/>
    <w:rsid w:val="00DA184A"/>
    <w:rsid w:val="00DA2532"/>
    <w:rsid w:val="00DA4034"/>
    <w:rsid w:val="00DA5104"/>
    <w:rsid w:val="00DA5B04"/>
    <w:rsid w:val="00DA5FAD"/>
    <w:rsid w:val="00DA63F4"/>
    <w:rsid w:val="00DA66CB"/>
    <w:rsid w:val="00DB11D5"/>
    <w:rsid w:val="00DB133A"/>
    <w:rsid w:val="00DB19CA"/>
    <w:rsid w:val="00DB1D49"/>
    <w:rsid w:val="00DB2583"/>
    <w:rsid w:val="00DB4C83"/>
    <w:rsid w:val="00DB597A"/>
    <w:rsid w:val="00DB7467"/>
    <w:rsid w:val="00DC09F4"/>
    <w:rsid w:val="00DC0BBE"/>
    <w:rsid w:val="00DC13F5"/>
    <w:rsid w:val="00DC214E"/>
    <w:rsid w:val="00DC3AAC"/>
    <w:rsid w:val="00DC3E68"/>
    <w:rsid w:val="00DC4335"/>
    <w:rsid w:val="00DC505C"/>
    <w:rsid w:val="00DC5086"/>
    <w:rsid w:val="00DC577A"/>
    <w:rsid w:val="00DC59BF"/>
    <w:rsid w:val="00DC761F"/>
    <w:rsid w:val="00DC7E9E"/>
    <w:rsid w:val="00DC7FF4"/>
    <w:rsid w:val="00DD05C8"/>
    <w:rsid w:val="00DD0DB9"/>
    <w:rsid w:val="00DD104C"/>
    <w:rsid w:val="00DD24FA"/>
    <w:rsid w:val="00DD3944"/>
    <w:rsid w:val="00DD4164"/>
    <w:rsid w:val="00DD474E"/>
    <w:rsid w:val="00DD4BF7"/>
    <w:rsid w:val="00DD54D6"/>
    <w:rsid w:val="00DD6AC4"/>
    <w:rsid w:val="00DD7D6F"/>
    <w:rsid w:val="00DE0A02"/>
    <w:rsid w:val="00DE0CCE"/>
    <w:rsid w:val="00DE0D7C"/>
    <w:rsid w:val="00DE3768"/>
    <w:rsid w:val="00DE3C7D"/>
    <w:rsid w:val="00DE4C87"/>
    <w:rsid w:val="00DE5B91"/>
    <w:rsid w:val="00DE5FD5"/>
    <w:rsid w:val="00DE652C"/>
    <w:rsid w:val="00DE6DCA"/>
    <w:rsid w:val="00DE6F15"/>
    <w:rsid w:val="00DE73F6"/>
    <w:rsid w:val="00DE786D"/>
    <w:rsid w:val="00DF04F9"/>
    <w:rsid w:val="00DF3087"/>
    <w:rsid w:val="00DF391A"/>
    <w:rsid w:val="00DF4360"/>
    <w:rsid w:val="00DF4B60"/>
    <w:rsid w:val="00DF6436"/>
    <w:rsid w:val="00DF66B7"/>
    <w:rsid w:val="00DF79D0"/>
    <w:rsid w:val="00DF7AC0"/>
    <w:rsid w:val="00E00D72"/>
    <w:rsid w:val="00E01647"/>
    <w:rsid w:val="00E027EE"/>
    <w:rsid w:val="00E02DC4"/>
    <w:rsid w:val="00E02E9C"/>
    <w:rsid w:val="00E037A9"/>
    <w:rsid w:val="00E037F9"/>
    <w:rsid w:val="00E038EB"/>
    <w:rsid w:val="00E0390F"/>
    <w:rsid w:val="00E03C23"/>
    <w:rsid w:val="00E04632"/>
    <w:rsid w:val="00E04FD8"/>
    <w:rsid w:val="00E0646E"/>
    <w:rsid w:val="00E07A44"/>
    <w:rsid w:val="00E07FB4"/>
    <w:rsid w:val="00E1219E"/>
    <w:rsid w:val="00E127CA"/>
    <w:rsid w:val="00E14565"/>
    <w:rsid w:val="00E149A8"/>
    <w:rsid w:val="00E14F21"/>
    <w:rsid w:val="00E154B4"/>
    <w:rsid w:val="00E158BE"/>
    <w:rsid w:val="00E15F2F"/>
    <w:rsid w:val="00E16589"/>
    <w:rsid w:val="00E17AAC"/>
    <w:rsid w:val="00E20720"/>
    <w:rsid w:val="00E20828"/>
    <w:rsid w:val="00E20966"/>
    <w:rsid w:val="00E209C1"/>
    <w:rsid w:val="00E20F15"/>
    <w:rsid w:val="00E214C2"/>
    <w:rsid w:val="00E224EB"/>
    <w:rsid w:val="00E22CD6"/>
    <w:rsid w:val="00E22DF5"/>
    <w:rsid w:val="00E22EAB"/>
    <w:rsid w:val="00E23FA0"/>
    <w:rsid w:val="00E24268"/>
    <w:rsid w:val="00E248E6"/>
    <w:rsid w:val="00E25365"/>
    <w:rsid w:val="00E25A65"/>
    <w:rsid w:val="00E26201"/>
    <w:rsid w:val="00E26783"/>
    <w:rsid w:val="00E26993"/>
    <w:rsid w:val="00E26C16"/>
    <w:rsid w:val="00E26D8F"/>
    <w:rsid w:val="00E27501"/>
    <w:rsid w:val="00E27753"/>
    <w:rsid w:val="00E27D59"/>
    <w:rsid w:val="00E27D8F"/>
    <w:rsid w:val="00E27FED"/>
    <w:rsid w:val="00E35C08"/>
    <w:rsid w:val="00E36565"/>
    <w:rsid w:val="00E379E8"/>
    <w:rsid w:val="00E43080"/>
    <w:rsid w:val="00E432BD"/>
    <w:rsid w:val="00E4352F"/>
    <w:rsid w:val="00E435C8"/>
    <w:rsid w:val="00E43B9C"/>
    <w:rsid w:val="00E45369"/>
    <w:rsid w:val="00E4586F"/>
    <w:rsid w:val="00E4603C"/>
    <w:rsid w:val="00E472D9"/>
    <w:rsid w:val="00E47B36"/>
    <w:rsid w:val="00E50861"/>
    <w:rsid w:val="00E525D8"/>
    <w:rsid w:val="00E5278F"/>
    <w:rsid w:val="00E527E7"/>
    <w:rsid w:val="00E527F5"/>
    <w:rsid w:val="00E528CF"/>
    <w:rsid w:val="00E5313D"/>
    <w:rsid w:val="00E53487"/>
    <w:rsid w:val="00E535C4"/>
    <w:rsid w:val="00E543F0"/>
    <w:rsid w:val="00E559FF"/>
    <w:rsid w:val="00E55D30"/>
    <w:rsid w:val="00E55F4F"/>
    <w:rsid w:val="00E562D9"/>
    <w:rsid w:val="00E56C84"/>
    <w:rsid w:val="00E56C8F"/>
    <w:rsid w:val="00E56D26"/>
    <w:rsid w:val="00E5720C"/>
    <w:rsid w:val="00E60070"/>
    <w:rsid w:val="00E60D37"/>
    <w:rsid w:val="00E61FEE"/>
    <w:rsid w:val="00E62918"/>
    <w:rsid w:val="00E62D05"/>
    <w:rsid w:val="00E6389D"/>
    <w:rsid w:val="00E64057"/>
    <w:rsid w:val="00E64679"/>
    <w:rsid w:val="00E6479B"/>
    <w:rsid w:val="00E66846"/>
    <w:rsid w:val="00E67380"/>
    <w:rsid w:val="00E67754"/>
    <w:rsid w:val="00E6786D"/>
    <w:rsid w:val="00E7073A"/>
    <w:rsid w:val="00E70A45"/>
    <w:rsid w:val="00E712D7"/>
    <w:rsid w:val="00E71AB9"/>
    <w:rsid w:val="00E71DEF"/>
    <w:rsid w:val="00E72308"/>
    <w:rsid w:val="00E72E2C"/>
    <w:rsid w:val="00E72FCA"/>
    <w:rsid w:val="00E735A2"/>
    <w:rsid w:val="00E75262"/>
    <w:rsid w:val="00E75373"/>
    <w:rsid w:val="00E75FA4"/>
    <w:rsid w:val="00E77763"/>
    <w:rsid w:val="00E777A3"/>
    <w:rsid w:val="00E7795E"/>
    <w:rsid w:val="00E8006C"/>
    <w:rsid w:val="00E8015B"/>
    <w:rsid w:val="00E8079A"/>
    <w:rsid w:val="00E82419"/>
    <w:rsid w:val="00E82B6D"/>
    <w:rsid w:val="00E83943"/>
    <w:rsid w:val="00E86001"/>
    <w:rsid w:val="00E8618F"/>
    <w:rsid w:val="00E86496"/>
    <w:rsid w:val="00E86555"/>
    <w:rsid w:val="00E86629"/>
    <w:rsid w:val="00E87968"/>
    <w:rsid w:val="00E900FE"/>
    <w:rsid w:val="00E90D57"/>
    <w:rsid w:val="00E90EC0"/>
    <w:rsid w:val="00E91078"/>
    <w:rsid w:val="00E91396"/>
    <w:rsid w:val="00E915FE"/>
    <w:rsid w:val="00E9181A"/>
    <w:rsid w:val="00E91CB8"/>
    <w:rsid w:val="00E92FC2"/>
    <w:rsid w:val="00E94E81"/>
    <w:rsid w:val="00E951FA"/>
    <w:rsid w:val="00E9560F"/>
    <w:rsid w:val="00E96100"/>
    <w:rsid w:val="00E96690"/>
    <w:rsid w:val="00E97B56"/>
    <w:rsid w:val="00EA1434"/>
    <w:rsid w:val="00EA1B5A"/>
    <w:rsid w:val="00EA2B2A"/>
    <w:rsid w:val="00EA3058"/>
    <w:rsid w:val="00EA4893"/>
    <w:rsid w:val="00EA549E"/>
    <w:rsid w:val="00EA66DC"/>
    <w:rsid w:val="00EA6F0F"/>
    <w:rsid w:val="00EA705D"/>
    <w:rsid w:val="00EA727C"/>
    <w:rsid w:val="00EA7540"/>
    <w:rsid w:val="00EA78A3"/>
    <w:rsid w:val="00EA7967"/>
    <w:rsid w:val="00EB3211"/>
    <w:rsid w:val="00EB3CEE"/>
    <w:rsid w:val="00EB4445"/>
    <w:rsid w:val="00EB6601"/>
    <w:rsid w:val="00EB754B"/>
    <w:rsid w:val="00EB76C2"/>
    <w:rsid w:val="00EC0575"/>
    <w:rsid w:val="00EC0AA1"/>
    <w:rsid w:val="00EC1164"/>
    <w:rsid w:val="00EC21A7"/>
    <w:rsid w:val="00EC327E"/>
    <w:rsid w:val="00EC401B"/>
    <w:rsid w:val="00EC47B3"/>
    <w:rsid w:val="00EC50D4"/>
    <w:rsid w:val="00EC51AE"/>
    <w:rsid w:val="00EC5DB8"/>
    <w:rsid w:val="00EC5F75"/>
    <w:rsid w:val="00EC61AC"/>
    <w:rsid w:val="00EC7BB1"/>
    <w:rsid w:val="00ED044F"/>
    <w:rsid w:val="00ED0C33"/>
    <w:rsid w:val="00ED0DA0"/>
    <w:rsid w:val="00ED25B0"/>
    <w:rsid w:val="00ED298A"/>
    <w:rsid w:val="00ED3016"/>
    <w:rsid w:val="00ED6314"/>
    <w:rsid w:val="00ED6B89"/>
    <w:rsid w:val="00ED774E"/>
    <w:rsid w:val="00ED7AD8"/>
    <w:rsid w:val="00EE0055"/>
    <w:rsid w:val="00EE0920"/>
    <w:rsid w:val="00EE0B37"/>
    <w:rsid w:val="00EE14B4"/>
    <w:rsid w:val="00EE1B38"/>
    <w:rsid w:val="00EE1BD5"/>
    <w:rsid w:val="00EE3544"/>
    <w:rsid w:val="00EE3B58"/>
    <w:rsid w:val="00EE3FE4"/>
    <w:rsid w:val="00EE488F"/>
    <w:rsid w:val="00EE4C5D"/>
    <w:rsid w:val="00EE4F3E"/>
    <w:rsid w:val="00EE53C3"/>
    <w:rsid w:val="00EE5AA6"/>
    <w:rsid w:val="00EE60B0"/>
    <w:rsid w:val="00EF0BD3"/>
    <w:rsid w:val="00EF0C3E"/>
    <w:rsid w:val="00EF3404"/>
    <w:rsid w:val="00EF3D18"/>
    <w:rsid w:val="00EF4142"/>
    <w:rsid w:val="00EF4228"/>
    <w:rsid w:val="00EF5135"/>
    <w:rsid w:val="00EF52F0"/>
    <w:rsid w:val="00EF52F4"/>
    <w:rsid w:val="00EF60D1"/>
    <w:rsid w:val="00EF6A81"/>
    <w:rsid w:val="00EF73EE"/>
    <w:rsid w:val="00F00236"/>
    <w:rsid w:val="00F00EC0"/>
    <w:rsid w:val="00F00F61"/>
    <w:rsid w:val="00F0184B"/>
    <w:rsid w:val="00F01927"/>
    <w:rsid w:val="00F01D9F"/>
    <w:rsid w:val="00F02517"/>
    <w:rsid w:val="00F02623"/>
    <w:rsid w:val="00F02723"/>
    <w:rsid w:val="00F04732"/>
    <w:rsid w:val="00F059C0"/>
    <w:rsid w:val="00F0662A"/>
    <w:rsid w:val="00F06C9E"/>
    <w:rsid w:val="00F11346"/>
    <w:rsid w:val="00F123C3"/>
    <w:rsid w:val="00F12F58"/>
    <w:rsid w:val="00F13DCD"/>
    <w:rsid w:val="00F14AC8"/>
    <w:rsid w:val="00F15188"/>
    <w:rsid w:val="00F15665"/>
    <w:rsid w:val="00F162DD"/>
    <w:rsid w:val="00F1642F"/>
    <w:rsid w:val="00F16AEC"/>
    <w:rsid w:val="00F16BA7"/>
    <w:rsid w:val="00F208DF"/>
    <w:rsid w:val="00F20DD5"/>
    <w:rsid w:val="00F20F62"/>
    <w:rsid w:val="00F2180E"/>
    <w:rsid w:val="00F218DD"/>
    <w:rsid w:val="00F21B5E"/>
    <w:rsid w:val="00F2201E"/>
    <w:rsid w:val="00F227C9"/>
    <w:rsid w:val="00F2296F"/>
    <w:rsid w:val="00F230C3"/>
    <w:rsid w:val="00F231C6"/>
    <w:rsid w:val="00F23392"/>
    <w:rsid w:val="00F24B32"/>
    <w:rsid w:val="00F25760"/>
    <w:rsid w:val="00F25BAE"/>
    <w:rsid w:val="00F267AA"/>
    <w:rsid w:val="00F26BFE"/>
    <w:rsid w:val="00F26CF3"/>
    <w:rsid w:val="00F275E6"/>
    <w:rsid w:val="00F304C6"/>
    <w:rsid w:val="00F30EE5"/>
    <w:rsid w:val="00F31655"/>
    <w:rsid w:val="00F33E77"/>
    <w:rsid w:val="00F353E3"/>
    <w:rsid w:val="00F370D4"/>
    <w:rsid w:val="00F37DED"/>
    <w:rsid w:val="00F37FFC"/>
    <w:rsid w:val="00F408A8"/>
    <w:rsid w:val="00F421BB"/>
    <w:rsid w:val="00F42523"/>
    <w:rsid w:val="00F42810"/>
    <w:rsid w:val="00F42AE5"/>
    <w:rsid w:val="00F433FC"/>
    <w:rsid w:val="00F44B5C"/>
    <w:rsid w:val="00F45EDF"/>
    <w:rsid w:val="00F462EE"/>
    <w:rsid w:val="00F46943"/>
    <w:rsid w:val="00F472A5"/>
    <w:rsid w:val="00F51F54"/>
    <w:rsid w:val="00F52529"/>
    <w:rsid w:val="00F52D7B"/>
    <w:rsid w:val="00F54A13"/>
    <w:rsid w:val="00F55066"/>
    <w:rsid w:val="00F5536B"/>
    <w:rsid w:val="00F55DEB"/>
    <w:rsid w:val="00F56EFD"/>
    <w:rsid w:val="00F601C2"/>
    <w:rsid w:val="00F61E9B"/>
    <w:rsid w:val="00F62569"/>
    <w:rsid w:val="00F63B3E"/>
    <w:rsid w:val="00F65D7C"/>
    <w:rsid w:val="00F65EA1"/>
    <w:rsid w:val="00F661D0"/>
    <w:rsid w:val="00F701E6"/>
    <w:rsid w:val="00F70418"/>
    <w:rsid w:val="00F7052E"/>
    <w:rsid w:val="00F71B11"/>
    <w:rsid w:val="00F73657"/>
    <w:rsid w:val="00F73E19"/>
    <w:rsid w:val="00F74BF5"/>
    <w:rsid w:val="00F75A20"/>
    <w:rsid w:val="00F76AF1"/>
    <w:rsid w:val="00F7750D"/>
    <w:rsid w:val="00F77C72"/>
    <w:rsid w:val="00F820C9"/>
    <w:rsid w:val="00F822B6"/>
    <w:rsid w:val="00F829A6"/>
    <w:rsid w:val="00F831E3"/>
    <w:rsid w:val="00F83458"/>
    <w:rsid w:val="00F84183"/>
    <w:rsid w:val="00F84430"/>
    <w:rsid w:val="00F84684"/>
    <w:rsid w:val="00F85126"/>
    <w:rsid w:val="00F85342"/>
    <w:rsid w:val="00F8618E"/>
    <w:rsid w:val="00F86971"/>
    <w:rsid w:val="00F902AF"/>
    <w:rsid w:val="00F908A4"/>
    <w:rsid w:val="00F913EB"/>
    <w:rsid w:val="00F91A71"/>
    <w:rsid w:val="00F92311"/>
    <w:rsid w:val="00F93B9C"/>
    <w:rsid w:val="00F93F86"/>
    <w:rsid w:val="00F945A8"/>
    <w:rsid w:val="00F9478C"/>
    <w:rsid w:val="00F94E77"/>
    <w:rsid w:val="00F9647B"/>
    <w:rsid w:val="00F9766D"/>
    <w:rsid w:val="00F97ADA"/>
    <w:rsid w:val="00FA0310"/>
    <w:rsid w:val="00FA0EF5"/>
    <w:rsid w:val="00FA1B22"/>
    <w:rsid w:val="00FA1E28"/>
    <w:rsid w:val="00FA20FC"/>
    <w:rsid w:val="00FA250B"/>
    <w:rsid w:val="00FA258D"/>
    <w:rsid w:val="00FA2FF8"/>
    <w:rsid w:val="00FA43FF"/>
    <w:rsid w:val="00FA49F4"/>
    <w:rsid w:val="00FA4EC2"/>
    <w:rsid w:val="00FA5ED3"/>
    <w:rsid w:val="00FA6308"/>
    <w:rsid w:val="00FA676D"/>
    <w:rsid w:val="00FA7827"/>
    <w:rsid w:val="00FB1248"/>
    <w:rsid w:val="00FB1564"/>
    <w:rsid w:val="00FB1E16"/>
    <w:rsid w:val="00FB29CE"/>
    <w:rsid w:val="00FB32CA"/>
    <w:rsid w:val="00FB3489"/>
    <w:rsid w:val="00FB3AD3"/>
    <w:rsid w:val="00FB4083"/>
    <w:rsid w:val="00FB55FE"/>
    <w:rsid w:val="00FB57AD"/>
    <w:rsid w:val="00FB60DC"/>
    <w:rsid w:val="00FB6880"/>
    <w:rsid w:val="00FC0225"/>
    <w:rsid w:val="00FC0961"/>
    <w:rsid w:val="00FC0F2C"/>
    <w:rsid w:val="00FC163E"/>
    <w:rsid w:val="00FC1DCC"/>
    <w:rsid w:val="00FC204F"/>
    <w:rsid w:val="00FC2E78"/>
    <w:rsid w:val="00FC3053"/>
    <w:rsid w:val="00FC3596"/>
    <w:rsid w:val="00FC3819"/>
    <w:rsid w:val="00FC3B1B"/>
    <w:rsid w:val="00FC3E65"/>
    <w:rsid w:val="00FC4600"/>
    <w:rsid w:val="00FC496C"/>
    <w:rsid w:val="00FC533F"/>
    <w:rsid w:val="00FC60DD"/>
    <w:rsid w:val="00FC6922"/>
    <w:rsid w:val="00FC769D"/>
    <w:rsid w:val="00FD0422"/>
    <w:rsid w:val="00FD1E3A"/>
    <w:rsid w:val="00FD222C"/>
    <w:rsid w:val="00FD24FA"/>
    <w:rsid w:val="00FD2E26"/>
    <w:rsid w:val="00FD323A"/>
    <w:rsid w:val="00FD32ED"/>
    <w:rsid w:val="00FD4A70"/>
    <w:rsid w:val="00FD4F28"/>
    <w:rsid w:val="00FD78EE"/>
    <w:rsid w:val="00FE166A"/>
    <w:rsid w:val="00FE1DF5"/>
    <w:rsid w:val="00FE3312"/>
    <w:rsid w:val="00FE3597"/>
    <w:rsid w:val="00FE3CA4"/>
    <w:rsid w:val="00FE7FFA"/>
    <w:rsid w:val="00FF0809"/>
    <w:rsid w:val="00FF18EB"/>
    <w:rsid w:val="00FF46D0"/>
    <w:rsid w:val="00FF58FA"/>
    <w:rsid w:val="00FF6473"/>
    <w:rsid w:val="00FF762F"/>
    <w:rsid w:val="00FF7C88"/>
    <w:rsid w:val="011DAA9E"/>
    <w:rsid w:val="0136F04E"/>
    <w:rsid w:val="01433E31"/>
    <w:rsid w:val="016303D6"/>
    <w:rsid w:val="0175AEB3"/>
    <w:rsid w:val="018F994C"/>
    <w:rsid w:val="018FE614"/>
    <w:rsid w:val="01A6C960"/>
    <w:rsid w:val="01B40DA9"/>
    <w:rsid w:val="01B709B3"/>
    <w:rsid w:val="01FBC1AB"/>
    <w:rsid w:val="02633FFA"/>
    <w:rsid w:val="027A636A"/>
    <w:rsid w:val="0285AAAA"/>
    <w:rsid w:val="02AA6C86"/>
    <w:rsid w:val="0303A78A"/>
    <w:rsid w:val="0303F373"/>
    <w:rsid w:val="030D3FE6"/>
    <w:rsid w:val="0329E291"/>
    <w:rsid w:val="036D7370"/>
    <w:rsid w:val="036F29DB"/>
    <w:rsid w:val="037D4B11"/>
    <w:rsid w:val="03DD93A1"/>
    <w:rsid w:val="03EAFE7B"/>
    <w:rsid w:val="03FC81D3"/>
    <w:rsid w:val="0402BA18"/>
    <w:rsid w:val="0407E761"/>
    <w:rsid w:val="040C26E0"/>
    <w:rsid w:val="0418C9D7"/>
    <w:rsid w:val="046999AE"/>
    <w:rsid w:val="0484483F"/>
    <w:rsid w:val="0491B542"/>
    <w:rsid w:val="049E21C4"/>
    <w:rsid w:val="04A2D772"/>
    <w:rsid w:val="04C03DE6"/>
    <w:rsid w:val="04C47296"/>
    <w:rsid w:val="04CB210F"/>
    <w:rsid w:val="04D318D1"/>
    <w:rsid w:val="04D72ACB"/>
    <w:rsid w:val="04E65D28"/>
    <w:rsid w:val="0530E611"/>
    <w:rsid w:val="05341CE3"/>
    <w:rsid w:val="05423F41"/>
    <w:rsid w:val="055422E8"/>
    <w:rsid w:val="056124BA"/>
    <w:rsid w:val="056E228A"/>
    <w:rsid w:val="057E54B2"/>
    <w:rsid w:val="0587A492"/>
    <w:rsid w:val="05E0704C"/>
    <w:rsid w:val="05F9EE5B"/>
    <w:rsid w:val="0608CF27"/>
    <w:rsid w:val="061B3894"/>
    <w:rsid w:val="06333E98"/>
    <w:rsid w:val="0639A377"/>
    <w:rsid w:val="063A2E89"/>
    <w:rsid w:val="06655376"/>
    <w:rsid w:val="068A74C5"/>
    <w:rsid w:val="068B630E"/>
    <w:rsid w:val="0695B9E4"/>
    <w:rsid w:val="069AEFFE"/>
    <w:rsid w:val="06B0671D"/>
    <w:rsid w:val="06B444C8"/>
    <w:rsid w:val="06D3FFA5"/>
    <w:rsid w:val="06F6C4AD"/>
    <w:rsid w:val="06F7554A"/>
    <w:rsid w:val="071EEF3F"/>
    <w:rsid w:val="07631850"/>
    <w:rsid w:val="078239E3"/>
    <w:rsid w:val="078488DF"/>
    <w:rsid w:val="07867327"/>
    <w:rsid w:val="07E4B010"/>
    <w:rsid w:val="0805976D"/>
    <w:rsid w:val="085D2E95"/>
    <w:rsid w:val="0864DC31"/>
    <w:rsid w:val="08B396B6"/>
    <w:rsid w:val="08B39805"/>
    <w:rsid w:val="08B4D123"/>
    <w:rsid w:val="08DADB43"/>
    <w:rsid w:val="08F3E32A"/>
    <w:rsid w:val="092AA718"/>
    <w:rsid w:val="093EB3E1"/>
    <w:rsid w:val="095612D8"/>
    <w:rsid w:val="095C9C4A"/>
    <w:rsid w:val="0963B45F"/>
    <w:rsid w:val="09A4CC1C"/>
    <w:rsid w:val="0A182812"/>
    <w:rsid w:val="0A3FFEB9"/>
    <w:rsid w:val="0A51FC1F"/>
    <w:rsid w:val="0A7ADD1B"/>
    <w:rsid w:val="0AC12746"/>
    <w:rsid w:val="0ACED24D"/>
    <w:rsid w:val="0AFF55BA"/>
    <w:rsid w:val="0B04B756"/>
    <w:rsid w:val="0B120115"/>
    <w:rsid w:val="0B2A10A3"/>
    <w:rsid w:val="0B62B44F"/>
    <w:rsid w:val="0B6B9BA5"/>
    <w:rsid w:val="0BA770C8"/>
    <w:rsid w:val="0BAA9AD1"/>
    <w:rsid w:val="0BDBCF1A"/>
    <w:rsid w:val="0BECCCF0"/>
    <w:rsid w:val="0BFCB88E"/>
    <w:rsid w:val="0C2A8B4D"/>
    <w:rsid w:val="0C3001F7"/>
    <w:rsid w:val="0C56D459"/>
    <w:rsid w:val="0C6A7B97"/>
    <w:rsid w:val="0C90CC32"/>
    <w:rsid w:val="0CAD3D52"/>
    <w:rsid w:val="0CBC8293"/>
    <w:rsid w:val="0CC09698"/>
    <w:rsid w:val="0CD1AE35"/>
    <w:rsid w:val="0CE53094"/>
    <w:rsid w:val="0D4EFDF8"/>
    <w:rsid w:val="0D5854D5"/>
    <w:rsid w:val="0D75AB17"/>
    <w:rsid w:val="0DB1DE57"/>
    <w:rsid w:val="0DB58B57"/>
    <w:rsid w:val="0DC65BAE"/>
    <w:rsid w:val="0DEA1E58"/>
    <w:rsid w:val="0DF56568"/>
    <w:rsid w:val="0E217826"/>
    <w:rsid w:val="0E2C7220"/>
    <w:rsid w:val="0E2C90F6"/>
    <w:rsid w:val="0E3ED5C3"/>
    <w:rsid w:val="0E3F2D8B"/>
    <w:rsid w:val="0E611637"/>
    <w:rsid w:val="0E73D3B9"/>
    <w:rsid w:val="0E7A7B95"/>
    <w:rsid w:val="0F32D02D"/>
    <w:rsid w:val="0F37452C"/>
    <w:rsid w:val="0F489526"/>
    <w:rsid w:val="0F54DC8E"/>
    <w:rsid w:val="0F6E1E1B"/>
    <w:rsid w:val="0F810261"/>
    <w:rsid w:val="0F817D31"/>
    <w:rsid w:val="0F83F56F"/>
    <w:rsid w:val="0F8F5B56"/>
    <w:rsid w:val="0F99C4D6"/>
    <w:rsid w:val="0FACBBD0"/>
    <w:rsid w:val="101D41AD"/>
    <w:rsid w:val="1044FED0"/>
    <w:rsid w:val="104E1B3E"/>
    <w:rsid w:val="10591F43"/>
    <w:rsid w:val="106B55A0"/>
    <w:rsid w:val="106E8CF4"/>
    <w:rsid w:val="107A9264"/>
    <w:rsid w:val="108524B9"/>
    <w:rsid w:val="1095C252"/>
    <w:rsid w:val="109ACCE2"/>
    <w:rsid w:val="10C16811"/>
    <w:rsid w:val="10FA6EBB"/>
    <w:rsid w:val="110F2D0C"/>
    <w:rsid w:val="113230BC"/>
    <w:rsid w:val="114A6684"/>
    <w:rsid w:val="1158B208"/>
    <w:rsid w:val="115DC813"/>
    <w:rsid w:val="11864D4E"/>
    <w:rsid w:val="11B21C57"/>
    <w:rsid w:val="11E11E4C"/>
    <w:rsid w:val="11E493E0"/>
    <w:rsid w:val="11EF9372"/>
    <w:rsid w:val="11F3C106"/>
    <w:rsid w:val="122F8CF4"/>
    <w:rsid w:val="12399983"/>
    <w:rsid w:val="125F21AF"/>
    <w:rsid w:val="127F2440"/>
    <w:rsid w:val="128E2600"/>
    <w:rsid w:val="12ACA266"/>
    <w:rsid w:val="12B6F216"/>
    <w:rsid w:val="12B96F7F"/>
    <w:rsid w:val="1300BFF1"/>
    <w:rsid w:val="1312F03B"/>
    <w:rsid w:val="131A6D5C"/>
    <w:rsid w:val="13224C6A"/>
    <w:rsid w:val="132C3D23"/>
    <w:rsid w:val="134DECB8"/>
    <w:rsid w:val="1351801B"/>
    <w:rsid w:val="135B0190"/>
    <w:rsid w:val="136B186E"/>
    <w:rsid w:val="136EE44D"/>
    <w:rsid w:val="139EFD04"/>
    <w:rsid w:val="13F96618"/>
    <w:rsid w:val="140698A4"/>
    <w:rsid w:val="140971C4"/>
    <w:rsid w:val="141ECA68"/>
    <w:rsid w:val="141F9A7C"/>
    <w:rsid w:val="14419B58"/>
    <w:rsid w:val="14560FF4"/>
    <w:rsid w:val="14866816"/>
    <w:rsid w:val="148F34A4"/>
    <w:rsid w:val="149C9052"/>
    <w:rsid w:val="14ADF58B"/>
    <w:rsid w:val="14D3A22D"/>
    <w:rsid w:val="14DD8DD0"/>
    <w:rsid w:val="14EA7CF3"/>
    <w:rsid w:val="14F3C06E"/>
    <w:rsid w:val="14F9522B"/>
    <w:rsid w:val="1533ED93"/>
    <w:rsid w:val="15410244"/>
    <w:rsid w:val="154D6E0B"/>
    <w:rsid w:val="1551A41E"/>
    <w:rsid w:val="1559275F"/>
    <w:rsid w:val="155DAF92"/>
    <w:rsid w:val="1576EA31"/>
    <w:rsid w:val="15F043E5"/>
    <w:rsid w:val="15FCFBD8"/>
    <w:rsid w:val="15FD8535"/>
    <w:rsid w:val="16232174"/>
    <w:rsid w:val="165B2053"/>
    <w:rsid w:val="1667BC3F"/>
    <w:rsid w:val="1669E255"/>
    <w:rsid w:val="166A30EB"/>
    <w:rsid w:val="16880490"/>
    <w:rsid w:val="1726DF25"/>
    <w:rsid w:val="176CF0B2"/>
    <w:rsid w:val="177B3325"/>
    <w:rsid w:val="177FF7B6"/>
    <w:rsid w:val="17B8AB3E"/>
    <w:rsid w:val="17BC5FA7"/>
    <w:rsid w:val="17D645FD"/>
    <w:rsid w:val="17D76278"/>
    <w:rsid w:val="17D84A43"/>
    <w:rsid w:val="17DD53E9"/>
    <w:rsid w:val="17EEE7AD"/>
    <w:rsid w:val="17FFAE46"/>
    <w:rsid w:val="18091856"/>
    <w:rsid w:val="180E9C69"/>
    <w:rsid w:val="1817979C"/>
    <w:rsid w:val="1856B433"/>
    <w:rsid w:val="185A5932"/>
    <w:rsid w:val="187DB71E"/>
    <w:rsid w:val="18C11773"/>
    <w:rsid w:val="18C4C66A"/>
    <w:rsid w:val="18CCA6DC"/>
    <w:rsid w:val="18F0445F"/>
    <w:rsid w:val="1906DD84"/>
    <w:rsid w:val="1951A47D"/>
    <w:rsid w:val="198BE83A"/>
    <w:rsid w:val="199FBD2E"/>
    <w:rsid w:val="19A1A6CE"/>
    <w:rsid w:val="19AC98C8"/>
    <w:rsid w:val="19B700A6"/>
    <w:rsid w:val="19C4E89B"/>
    <w:rsid w:val="19D319CC"/>
    <w:rsid w:val="19EB9E6B"/>
    <w:rsid w:val="19F1AC30"/>
    <w:rsid w:val="19FAF06D"/>
    <w:rsid w:val="1A0155F1"/>
    <w:rsid w:val="1A0A6C6A"/>
    <w:rsid w:val="1A93D038"/>
    <w:rsid w:val="1AC1FC08"/>
    <w:rsid w:val="1AE46503"/>
    <w:rsid w:val="1B21C1A4"/>
    <w:rsid w:val="1B22C14C"/>
    <w:rsid w:val="1B256258"/>
    <w:rsid w:val="1B4A8B31"/>
    <w:rsid w:val="1B4C6B8D"/>
    <w:rsid w:val="1B5D01F6"/>
    <w:rsid w:val="1B82C031"/>
    <w:rsid w:val="1B8B5889"/>
    <w:rsid w:val="1B970D8C"/>
    <w:rsid w:val="1BFD00DA"/>
    <w:rsid w:val="1C06BD2E"/>
    <w:rsid w:val="1C091C45"/>
    <w:rsid w:val="1C0D4F59"/>
    <w:rsid w:val="1C1FF570"/>
    <w:rsid w:val="1C2FE3F1"/>
    <w:rsid w:val="1C328C04"/>
    <w:rsid w:val="1C4B1D72"/>
    <w:rsid w:val="1C5BCEF9"/>
    <w:rsid w:val="1C64B179"/>
    <w:rsid w:val="1C779F35"/>
    <w:rsid w:val="1C7A153D"/>
    <w:rsid w:val="1C8B6D22"/>
    <w:rsid w:val="1CB15F8F"/>
    <w:rsid w:val="1CDC8979"/>
    <w:rsid w:val="1CEAFEDA"/>
    <w:rsid w:val="1D0D90A5"/>
    <w:rsid w:val="1D25D40F"/>
    <w:rsid w:val="1D2842D2"/>
    <w:rsid w:val="1D2AB4A2"/>
    <w:rsid w:val="1D4D38E1"/>
    <w:rsid w:val="1D55B055"/>
    <w:rsid w:val="1D5A5BDB"/>
    <w:rsid w:val="1D926D7D"/>
    <w:rsid w:val="1D9B9553"/>
    <w:rsid w:val="1DACEC1F"/>
    <w:rsid w:val="1DC2DA03"/>
    <w:rsid w:val="1DCE5C65"/>
    <w:rsid w:val="1DEA74A9"/>
    <w:rsid w:val="1DF06B24"/>
    <w:rsid w:val="1DF302D1"/>
    <w:rsid w:val="1E184762"/>
    <w:rsid w:val="1E245D48"/>
    <w:rsid w:val="1E4DF941"/>
    <w:rsid w:val="1E59BC5A"/>
    <w:rsid w:val="1E781609"/>
    <w:rsid w:val="1EBAB498"/>
    <w:rsid w:val="1EE488C3"/>
    <w:rsid w:val="1EF8CFCD"/>
    <w:rsid w:val="1F008060"/>
    <w:rsid w:val="1F0C9D1A"/>
    <w:rsid w:val="1F0E031A"/>
    <w:rsid w:val="1F41C389"/>
    <w:rsid w:val="1F75B9B3"/>
    <w:rsid w:val="1F77E4BF"/>
    <w:rsid w:val="1F9655AF"/>
    <w:rsid w:val="1FA15FDC"/>
    <w:rsid w:val="1FD22E93"/>
    <w:rsid w:val="1FEC4FB1"/>
    <w:rsid w:val="201AB46B"/>
    <w:rsid w:val="201EF812"/>
    <w:rsid w:val="20307319"/>
    <w:rsid w:val="20390F7B"/>
    <w:rsid w:val="2047F864"/>
    <w:rsid w:val="204EC779"/>
    <w:rsid w:val="2079ADEE"/>
    <w:rsid w:val="20A52DBB"/>
    <w:rsid w:val="20D0572F"/>
    <w:rsid w:val="20F12685"/>
    <w:rsid w:val="2123A371"/>
    <w:rsid w:val="2134371E"/>
    <w:rsid w:val="213ED44B"/>
    <w:rsid w:val="2157A1E1"/>
    <w:rsid w:val="218BA713"/>
    <w:rsid w:val="218D682F"/>
    <w:rsid w:val="2197D63E"/>
    <w:rsid w:val="21B0631A"/>
    <w:rsid w:val="21B0F0DC"/>
    <w:rsid w:val="21E36066"/>
    <w:rsid w:val="22060F49"/>
    <w:rsid w:val="22115169"/>
    <w:rsid w:val="2241310D"/>
    <w:rsid w:val="2242D874"/>
    <w:rsid w:val="22579579"/>
    <w:rsid w:val="2266AFF0"/>
    <w:rsid w:val="22720D7F"/>
    <w:rsid w:val="2272A00E"/>
    <w:rsid w:val="2281F674"/>
    <w:rsid w:val="228662DA"/>
    <w:rsid w:val="22885770"/>
    <w:rsid w:val="228DD973"/>
    <w:rsid w:val="22AC83B7"/>
    <w:rsid w:val="22B2E820"/>
    <w:rsid w:val="22C41253"/>
    <w:rsid w:val="22D1C302"/>
    <w:rsid w:val="22DD7CE9"/>
    <w:rsid w:val="22FDD8C7"/>
    <w:rsid w:val="23206E08"/>
    <w:rsid w:val="23207AFE"/>
    <w:rsid w:val="233D6334"/>
    <w:rsid w:val="23B7F9E6"/>
    <w:rsid w:val="23C8886C"/>
    <w:rsid w:val="23D075F2"/>
    <w:rsid w:val="23D35923"/>
    <w:rsid w:val="23E7B74E"/>
    <w:rsid w:val="23F16095"/>
    <w:rsid w:val="2404F24F"/>
    <w:rsid w:val="2409C82B"/>
    <w:rsid w:val="24233936"/>
    <w:rsid w:val="244FA4F1"/>
    <w:rsid w:val="24A6B1A7"/>
    <w:rsid w:val="24B76DED"/>
    <w:rsid w:val="24C0AE43"/>
    <w:rsid w:val="24DBFF22"/>
    <w:rsid w:val="2524C775"/>
    <w:rsid w:val="2525B181"/>
    <w:rsid w:val="25338601"/>
    <w:rsid w:val="255900E6"/>
    <w:rsid w:val="256B405A"/>
    <w:rsid w:val="2575BB9F"/>
    <w:rsid w:val="25A9AE41"/>
    <w:rsid w:val="261231A6"/>
    <w:rsid w:val="265346A1"/>
    <w:rsid w:val="2655AE19"/>
    <w:rsid w:val="265C7EA4"/>
    <w:rsid w:val="267C0C89"/>
    <w:rsid w:val="26924C7C"/>
    <w:rsid w:val="26B7E52F"/>
    <w:rsid w:val="26CE453D"/>
    <w:rsid w:val="26EB7EC0"/>
    <w:rsid w:val="26F1A18A"/>
    <w:rsid w:val="272BDA55"/>
    <w:rsid w:val="2739269A"/>
    <w:rsid w:val="273C4402"/>
    <w:rsid w:val="27ABE259"/>
    <w:rsid w:val="27B82126"/>
    <w:rsid w:val="27BA1B73"/>
    <w:rsid w:val="27CD01FE"/>
    <w:rsid w:val="27CE7422"/>
    <w:rsid w:val="281A4E17"/>
    <w:rsid w:val="28334FAD"/>
    <w:rsid w:val="2836B7B9"/>
    <w:rsid w:val="28379723"/>
    <w:rsid w:val="2862E8F5"/>
    <w:rsid w:val="2871197D"/>
    <w:rsid w:val="2889C3F4"/>
    <w:rsid w:val="289F40F6"/>
    <w:rsid w:val="28AAD6B4"/>
    <w:rsid w:val="28B2B164"/>
    <w:rsid w:val="28CEF7E3"/>
    <w:rsid w:val="28EB2E60"/>
    <w:rsid w:val="28F5B45F"/>
    <w:rsid w:val="29B5FB43"/>
    <w:rsid w:val="29B711EB"/>
    <w:rsid w:val="29C98FE5"/>
    <w:rsid w:val="29EE4362"/>
    <w:rsid w:val="29FC68C0"/>
    <w:rsid w:val="2A0A49F6"/>
    <w:rsid w:val="2A1046CB"/>
    <w:rsid w:val="2A362110"/>
    <w:rsid w:val="2A3B59C1"/>
    <w:rsid w:val="2A5AD2E2"/>
    <w:rsid w:val="2A905401"/>
    <w:rsid w:val="2AAC7637"/>
    <w:rsid w:val="2AB6CA91"/>
    <w:rsid w:val="2ABF44D4"/>
    <w:rsid w:val="2AD9CAEC"/>
    <w:rsid w:val="2ADAF519"/>
    <w:rsid w:val="2AF70F7B"/>
    <w:rsid w:val="2AF7BE64"/>
    <w:rsid w:val="2B2118DC"/>
    <w:rsid w:val="2B2B8CE3"/>
    <w:rsid w:val="2B3FD2F4"/>
    <w:rsid w:val="2B4014D6"/>
    <w:rsid w:val="2B5D8C6E"/>
    <w:rsid w:val="2B770FED"/>
    <w:rsid w:val="2B8BCBBE"/>
    <w:rsid w:val="2B8C6711"/>
    <w:rsid w:val="2BB1D2BC"/>
    <w:rsid w:val="2BBD674C"/>
    <w:rsid w:val="2BFB9692"/>
    <w:rsid w:val="2C301D89"/>
    <w:rsid w:val="2C465AA6"/>
    <w:rsid w:val="2C4B9FCB"/>
    <w:rsid w:val="2C4C0725"/>
    <w:rsid w:val="2C54F2FA"/>
    <w:rsid w:val="2C71CF96"/>
    <w:rsid w:val="2C7D30D1"/>
    <w:rsid w:val="2CBCF1F2"/>
    <w:rsid w:val="2CC95053"/>
    <w:rsid w:val="2D014127"/>
    <w:rsid w:val="2D17423D"/>
    <w:rsid w:val="2D18257B"/>
    <w:rsid w:val="2D4E3FFA"/>
    <w:rsid w:val="2D52F944"/>
    <w:rsid w:val="2D936550"/>
    <w:rsid w:val="2DD73C4F"/>
    <w:rsid w:val="2DE02263"/>
    <w:rsid w:val="2DE9DB0B"/>
    <w:rsid w:val="2E001DFA"/>
    <w:rsid w:val="2E40F0EE"/>
    <w:rsid w:val="2E48C8E6"/>
    <w:rsid w:val="2E4DFD5A"/>
    <w:rsid w:val="2E5446EC"/>
    <w:rsid w:val="2E58B99E"/>
    <w:rsid w:val="2E74A095"/>
    <w:rsid w:val="2E780C67"/>
    <w:rsid w:val="2E7A7337"/>
    <w:rsid w:val="2E8384C9"/>
    <w:rsid w:val="2E8F0E9A"/>
    <w:rsid w:val="2EE800A1"/>
    <w:rsid w:val="2F2A555C"/>
    <w:rsid w:val="2F496F7F"/>
    <w:rsid w:val="2F734A65"/>
    <w:rsid w:val="2F7B7630"/>
    <w:rsid w:val="2F84C735"/>
    <w:rsid w:val="2F964320"/>
    <w:rsid w:val="2F9FEA44"/>
    <w:rsid w:val="2FA84746"/>
    <w:rsid w:val="2FB21DB3"/>
    <w:rsid w:val="2FBD21AF"/>
    <w:rsid w:val="2FD3CD08"/>
    <w:rsid w:val="2FF6D7BF"/>
    <w:rsid w:val="301E2CE8"/>
    <w:rsid w:val="302B6F03"/>
    <w:rsid w:val="302EB127"/>
    <w:rsid w:val="30392C7E"/>
    <w:rsid w:val="303E8E4E"/>
    <w:rsid w:val="3063D03C"/>
    <w:rsid w:val="30C58C13"/>
    <w:rsid w:val="30F05352"/>
    <w:rsid w:val="310EDD11"/>
    <w:rsid w:val="3153C142"/>
    <w:rsid w:val="3154D0B6"/>
    <w:rsid w:val="3156F3C0"/>
    <w:rsid w:val="316A07A5"/>
    <w:rsid w:val="3170E6D2"/>
    <w:rsid w:val="317B1C87"/>
    <w:rsid w:val="317CC187"/>
    <w:rsid w:val="31A63B39"/>
    <w:rsid w:val="31BEA765"/>
    <w:rsid w:val="31C18FC2"/>
    <w:rsid w:val="321CCA8B"/>
    <w:rsid w:val="32240644"/>
    <w:rsid w:val="3229D53C"/>
    <w:rsid w:val="323A8C7A"/>
    <w:rsid w:val="323F9E92"/>
    <w:rsid w:val="3242E670"/>
    <w:rsid w:val="325C5EAB"/>
    <w:rsid w:val="32A0B8FC"/>
    <w:rsid w:val="32AD0BBF"/>
    <w:rsid w:val="32AFBC7A"/>
    <w:rsid w:val="32B0A7CA"/>
    <w:rsid w:val="32E5A882"/>
    <w:rsid w:val="32EA9B0A"/>
    <w:rsid w:val="3310937D"/>
    <w:rsid w:val="33254C8A"/>
    <w:rsid w:val="333E8C4E"/>
    <w:rsid w:val="334451E5"/>
    <w:rsid w:val="335BAA90"/>
    <w:rsid w:val="338D08C8"/>
    <w:rsid w:val="33CA89AF"/>
    <w:rsid w:val="33D73AC0"/>
    <w:rsid w:val="33EB42DE"/>
    <w:rsid w:val="34034D4C"/>
    <w:rsid w:val="34187957"/>
    <w:rsid w:val="341A6977"/>
    <w:rsid w:val="343BF185"/>
    <w:rsid w:val="343BF6A9"/>
    <w:rsid w:val="344C3540"/>
    <w:rsid w:val="34A73E2B"/>
    <w:rsid w:val="34B50048"/>
    <w:rsid w:val="34CD8CDD"/>
    <w:rsid w:val="34D5CD1C"/>
    <w:rsid w:val="34F19C3C"/>
    <w:rsid w:val="35061D20"/>
    <w:rsid w:val="350C8435"/>
    <w:rsid w:val="355B0794"/>
    <w:rsid w:val="35B0DE53"/>
    <w:rsid w:val="35DA581D"/>
    <w:rsid w:val="35DED10D"/>
    <w:rsid w:val="35E0391F"/>
    <w:rsid w:val="35FB8D46"/>
    <w:rsid w:val="35FE1D3A"/>
    <w:rsid w:val="360A2E0A"/>
    <w:rsid w:val="360D32E0"/>
    <w:rsid w:val="3631B458"/>
    <w:rsid w:val="363D8E06"/>
    <w:rsid w:val="365E1FA6"/>
    <w:rsid w:val="3689F8A6"/>
    <w:rsid w:val="3698936A"/>
    <w:rsid w:val="369D842F"/>
    <w:rsid w:val="36A85496"/>
    <w:rsid w:val="36BFB9B2"/>
    <w:rsid w:val="36D8697F"/>
    <w:rsid w:val="36F96A7B"/>
    <w:rsid w:val="3703649E"/>
    <w:rsid w:val="372FCFCE"/>
    <w:rsid w:val="37445A57"/>
    <w:rsid w:val="3753CD5F"/>
    <w:rsid w:val="37667F0D"/>
    <w:rsid w:val="37878F20"/>
    <w:rsid w:val="379E9497"/>
    <w:rsid w:val="37D34E8D"/>
    <w:rsid w:val="37D9ADD2"/>
    <w:rsid w:val="37E25FEA"/>
    <w:rsid w:val="38376ED6"/>
    <w:rsid w:val="383D8E9A"/>
    <w:rsid w:val="383F9E29"/>
    <w:rsid w:val="385F7669"/>
    <w:rsid w:val="38747529"/>
    <w:rsid w:val="387A57E6"/>
    <w:rsid w:val="3885F37F"/>
    <w:rsid w:val="388FF669"/>
    <w:rsid w:val="38ADB681"/>
    <w:rsid w:val="38BC031D"/>
    <w:rsid w:val="38F9DCD4"/>
    <w:rsid w:val="39009533"/>
    <w:rsid w:val="390204E0"/>
    <w:rsid w:val="3905F7BF"/>
    <w:rsid w:val="391132FE"/>
    <w:rsid w:val="394AAD61"/>
    <w:rsid w:val="39687897"/>
    <w:rsid w:val="39836EAB"/>
    <w:rsid w:val="3995FFDD"/>
    <w:rsid w:val="39D947BE"/>
    <w:rsid w:val="39DCDA8C"/>
    <w:rsid w:val="39E1FC10"/>
    <w:rsid w:val="3A142A6A"/>
    <w:rsid w:val="3A1E8E96"/>
    <w:rsid w:val="3A23DC2B"/>
    <w:rsid w:val="3A3FD6E4"/>
    <w:rsid w:val="3AB25511"/>
    <w:rsid w:val="3AEB68EB"/>
    <w:rsid w:val="3B052B61"/>
    <w:rsid w:val="3B19CA2D"/>
    <w:rsid w:val="3B19CF19"/>
    <w:rsid w:val="3B1F89AD"/>
    <w:rsid w:val="3B31E605"/>
    <w:rsid w:val="3B38B3ED"/>
    <w:rsid w:val="3B47575F"/>
    <w:rsid w:val="3B4E0248"/>
    <w:rsid w:val="3B58536F"/>
    <w:rsid w:val="3B7BC5B9"/>
    <w:rsid w:val="3BBA20B9"/>
    <w:rsid w:val="3BBDDA87"/>
    <w:rsid w:val="3BDD68F4"/>
    <w:rsid w:val="3BED43CE"/>
    <w:rsid w:val="3C30E316"/>
    <w:rsid w:val="3C63CDCF"/>
    <w:rsid w:val="3C67669C"/>
    <w:rsid w:val="3CA18814"/>
    <w:rsid w:val="3CA33DE3"/>
    <w:rsid w:val="3CCBFD5D"/>
    <w:rsid w:val="3CD42272"/>
    <w:rsid w:val="3CD69C0F"/>
    <w:rsid w:val="3CEB3879"/>
    <w:rsid w:val="3CEC9454"/>
    <w:rsid w:val="3CF7FB66"/>
    <w:rsid w:val="3CFE69B8"/>
    <w:rsid w:val="3D238654"/>
    <w:rsid w:val="3D3865D1"/>
    <w:rsid w:val="3D4552AB"/>
    <w:rsid w:val="3D5D19E9"/>
    <w:rsid w:val="3D754070"/>
    <w:rsid w:val="3D995978"/>
    <w:rsid w:val="3DD6C586"/>
    <w:rsid w:val="3DDACA47"/>
    <w:rsid w:val="3DFA4FE2"/>
    <w:rsid w:val="3E1523ED"/>
    <w:rsid w:val="3E51A16E"/>
    <w:rsid w:val="3E7F57F4"/>
    <w:rsid w:val="3E8A8FC3"/>
    <w:rsid w:val="3EB13917"/>
    <w:rsid w:val="3ED8F071"/>
    <w:rsid w:val="3EFC0CBC"/>
    <w:rsid w:val="3F029B4C"/>
    <w:rsid w:val="3F1275E0"/>
    <w:rsid w:val="3F1B631C"/>
    <w:rsid w:val="3F1DC2BE"/>
    <w:rsid w:val="3F22E7EF"/>
    <w:rsid w:val="3F3F1592"/>
    <w:rsid w:val="3F41E364"/>
    <w:rsid w:val="3F53CF08"/>
    <w:rsid w:val="3F55797A"/>
    <w:rsid w:val="3F57B801"/>
    <w:rsid w:val="3F5E8BC3"/>
    <w:rsid w:val="3F7AFFD2"/>
    <w:rsid w:val="3F8B6148"/>
    <w:rsid w:val="3FD7107C"/>
    <w:rsid w:val="3FE474B5"/>
    <w:rsid w:val="3FFECC7A"/>
    <w:rsid w:val="4015D965"/>
    <w:rsid w:val="403F5883"/>
    <w:rsid w:val="404965CD"/>
    <w:rsid w:val="40586768"/>
    <w:rsid w:val="405C384E"/>
    <w:rsid w:val="406994E7"/>
    <w:rsid w:val="406E51A8"/>
    <w:rsid w:val="40931DAF"/>
    <w:rsid w:val="409428B9"/>
    <w:rsid w:val="40A859F3"/>
    <w:rsid w:val="40DA8327"/>
    <w:rsid w:val="40F2A0D5"/>
    <w:rsid w:val="4104013F"/>
    <w:rsid w:val="410F1A72"/>
    <w:rsid w:val="413173AE"/>
    <w:rsid w:val="414F27EB"/>
    <w:rsid w:val="416DD050"/>
    <w:rsid w:val="416ED41E"/>
    <w:rsid w:val="41894230"/>
    <w:rsid w:val="41946A91"/>
    <w:rsid w:val="41B075F6"/>
    <w:rsid w:val="41B666AB"/>
    <w:rsid w:val="41EE54F9"/>
    <w:rsid w:val="41FB59B3"/>
    <w:rsid w:val="4217FBB6"/>
    <w:rsid w:val="421BC920"/>
    <w:rsid w:val="4221ADE0"/>
    <w:rsid w:val="42361162"/>
    <w:rsid w:val="425252A5"/>
    <w:rsid w:val="425BB8C1"/>
    <w:rsid w:val="4281BA66"/>
    <w:rsid w:val="4298BB8A"/>
    <w:rsid w:val="42A0CE43"/>
    <w:rsid w:val="42C3E913"/>
    <w:rsid w:val="42C7B85F"/>
    <w:rsid w:val="42F59CFA"/>
    <w:rsid w:val="4324DC12"/>
    <w:rsid w:val="43297F1A"/>
    <w:rsid w:val="43492508"/>
    <w:rsid w:val="43520AED"/>
    <w:rsid w:val="436746B4"/>
    <w:rsid w:val="436D61EA"/>
    <w:rsid w:val="43AE8538"/>
    <w:rsid w:val="43B6D1B9"/>
    <w:rsid w:val="43C2AE0B"/>
    <w:rsid w:val="44155487"/>
    <w:rsid w:val="4457E017"/>
    <w:rsid w:val="447AEF71"/>
    <w:rsid w:val="4497B443"/>
    <w:rsid w:val="4499BE58"/>
    <w:rsid w:val="449CBF74"/>
    <w:rsid w:val="44C1B3A3"/>
    <w:rsid w:val="44D7581C"/>
    <w:rsid w:val="44F44052"/>
    <w:rsid w:val="44F9E0BF"/>
    <w:rsid w:val="452D411B"/>
    <w:rsid w:val="455BD117"/>
    <w:rsid w:val="456488FB"/>
    <w:rsid w:val="457D4FBB"/>
    <w:rsid w:val="4582F25A"/>
    <w:rsid w:val="458E5546"/>
    <w:rsid w:val="45935983"/>
    <w:rsid w:val="45976F22"/>
    <w:rsid w:val="45B63EFE"/>
    <w:rsid w:val="45C1EBAE"/>
    <w:rsid w:val="45E98F7F"/>
    <w:rsid w:val="460ACA47"/>
    <w:rsid w:val="46474C80"/>
    <w:rsid w:val="465FD082"/>
    <w:rsid w:val="46935259"/>
    <w:rsid w:val="469ADD46"/>
    <w:rsid w:val="46AFD6DA"/>
    <w:rsid w:val="46D52BA2"/>
    <w:rsid w:val="4715889B"/>
    <w:rsid w:val="472FA3E7"/>
    <w:rsid w:val="47340BD9"/>
    <w:rsid w:val="4745B890"/>
    <w:rsid w:val="47845145"/>
    <w:rsid w:val="47C4CC6B"/>
    <w:rsid w:val="47E57BB4"/>
    <w:rsid w:val="47F1F494"/>
    <w:rsid w:val="47F98096"/>
    <w:rsid w:val="4810C77A"/>
    <w:rsid w:val="48285778"/>
    <w:rsid w:val="4838F3C3"/>
    <w:rsid w:val="48840E5B"/>
    <w:rsid w:val="488E83EE"/>
    <w:rsid w:val="48905D8A"/>
    <w:rsid w:val="48BD943F"/>
    <w:rsid w:val="48CCCF7B"/>
    <w:rsid w:val="48E188F1"/>
    <w:rsid w:val="48F458F4"/>
    <w:rsid w:val="4919BC1B"/>
    <w:rsid w:val="49253742"/>
    <w:rsid w:val="49358AF0"/>
    <w:rsid w:val="493A3DD0"/>
    <w:rsid w:val="4959FBEE"/>
    <w:rsid w:val="498BB8E2"/>
    <w:rsid w:val="499EC858"/>
    <w:rsid w:val="49CD65E7"/>
    <w:rsid w:val="49F930FC"/>
    <w:rsid w:val="4A2DBB77"/>
    <w:rsid w:val="4A448528"/>
    <w:rsid w:val="4A4660C6"/>
    <w:rsid w:val="4A622D6C"/>
    <w:rsid w:val="4A627F51"/>
    <w:rsid w:val="4A69C3E5"/>
    <w:rsid w:val="4A70E529"/>
    <w:rsid w:val="4AA749C4"/>
    <w:rsid w:val="4AD19FF5"/>
    <w:rsid w:val="4AD62EF4"/>
    <w:rsid w:val="4ADBF420"/>
    <w:rsid w:val="4B0209EA"/>
    <w:rsid w:val="4B0AED68"/>
    <w:rsid w:val="4B389521"/>
    <w:rsid w:val="4B506A53"/>
    <w:rsid w:val="4B86E36B"/>
    <w:rsid w:val="4B8B52B3"/>
    <w:rsid w:val="4B97FEEC"/>
    <w:rsid w:val="4BBEFC3B"/>
    <w:rsid w:val="4BD4EF0D"/>
    <w:rsid w:val="4BEF30ED"/>
    <w:rsid w:val="4BF26F36"/>
    <w:rsid w:val="4C04C76B"/>
    <w:rsid w:val="4C19963D"/>
    <w:rsid w:val="4C1A79CC"/>
    <w:rsid w:val="4C1FD4FB"/>
    <w:rsid w:val="4C231C9C"/>
    <w:rsid w:val="4C2AE9CB"/>
    <w:rsid w:val="4C37EEEC"/>
    <w:rsid w:val="4C49BE5A"/>
    <w:rsid w:val="4C866664"/>
    <w:rsid w:val="4C8D0C0D"/>
    <w:rsid w:val="4CB31761"/>
    <w:rsid w:val="4CBC5E7E"/>
    <w:rsid w:val="4CE06286"/>
    <w:rsid w:val="4CF38D2E"/>
    <w:rsid w:val="4D2C9F85"/>
    <w:rsid w:val="4D962695"/>
    <w:rsid w:val="4DA549B8"/>
    <w:rsid w:val="4DA82886"/>
    <w:rsid w:val="4DA956C3"/>
    <w:rsid w:val="4DD3BF4D"/>
    <w:rsid w:val="4DE57FA1"/>
    <w:rsid w:val="4DEE048C"/>
    <w:rsid w:val="4DFFF434"/>
    <w:rsid w:val="4E419F5F"/>
    <w:rsid w:val="4E4910B9"/>
    <w:rsid w:val="4E54F0D5"/>
    <w:rsid w:val="4E6C4463"/>
    <w:rsid w:val="4E70B1A8"/>
    <w:rsid w:val="4E91715B"/>
    <w:rsid w:val="4EA1EBC6"/>
    <w:rsid w:val="4EC20261"/>
    <w:rsid w:val="4ECA2BB7"/>
    <w:rsid w:val="4ECC50A3"/>
    <w:rsid w:val="4ECE5D4A"/>
    <w:rsid w:val="4ED1ADCC"/>
    <w:rsid w:val="4EDA2782"/>
    <w:rsid w:val="4EE429BD"/>
    <w:rsid w:val="4F17F64B"/>
    <w:rsid w:val="4F1E1148"/>
    <w:rsid w:val="4F32C865"/>
    <w:rsid w:val="4F3AAED5"/>
    <w:rsid w:val="4F3B26C6"/>
    <w:rsid w:val="4F4870B9"/>
    <w:rsid w:val="4F52CBC1"/>
    <w:rsid w:val="4F58F303"/>
    <w:rsid w:val="4FA30D3B"/>
    <w:rsid w:val="4FAAAECD"/>
    <w:rsid w:val="4FCCA2DB"/>
    <w:rsid w:val="4FD72CA7"/>
    <w:rsid w:val="4FDA9469"/>
    <w:rsid w:val="500088DC"/>
    <w:rsid w:val="50097C3D"/>
    <w:rsid w:val="500B831F"/>
    <w:rsid w:val="501FEA89"/>
    <w:rsid w:val="503FBF46"/>
    <w:rsid w:val="504BC8F6"/>
    <w:rsid w:val="50684A19"/>
    <w:rsid w:val="50689C29"/>
    <w:rsid w:val="50762D76"/>
    <w:rsid w:val="507FFA1E"/>
    <w:rsid w:val="50973A41"/>
    <w:rsid w:val="50A40F9D"/>
    <w:rsid w:val="50B0397D"/>
    <w:rsid w:val="50C5E4C6"/>
    <w:rsid w:val="50FB439C"/>
    <w:rsid w:val="51035822"/>
    <w:rsid w:val="5111AE46"/>
    <w:rsid w:val="51277608"/>
    <w:rsid w:val="5129CB84"/>
    <w:rsid w:val="51751DF8"/>
    <w:rsid w:val="51B62D23"/>
    <w:rsid w:val="51EFF030"/>
    <w:rsid w:val="51F58C23"/>
    <w:rsid w:val="521619FF"/>
    <w:rsid w:val="523845C2"/>
    <w:rsid w:val="5238CF0B"/>
    <w:rsid w:val="523AFD7B"/>
    <w:rsid w:val="52CE720F"/>
    <w:rsid w:val="533D1254"/>
    <w:rsid w:val="533E2BDC"/>
    <w:rsid w:val="53410ECE"/>
    <w:rsid w:val="5381DC26"/>
    <w:rsid w:val="539335E9"/>
    <w:rsid w:val="53B1EA60"/>
    <w:rsid w:val="53B2B5BA"/>
    <w:rsid w:val="53CB9076"/>
    <w:rsid w:val="53CF1951"/>
    <w:rsid w:val="53F01CB5"/>
    <w:rsid w:val="540CFFAC"/>
    <w:rsid w:val="543D5238"/>
    <w:rsid w:val="543DA9DD"/>
    <w:rsid w:val="544BC95B"/>
    <w:rsid w:val="544E2C0A"/>
    <w:rsid w:val="546256AE"/>
    <w:rsid w:val="549C375F"/>
    <w:rsid w:val="54A4E76D"/>
    <w:rsid w:val="54C9183C"/>
    <w:rsid w:val="54CB54CA"/>
    <w:rsid w:val="54DCED60"/>
    <w:rsid w:val="54E50B22"/>
    <w:rsid w:val="54EC91E6"/>
    <w:rsid w:val="54ED366D"/>
    <w:rsid w:val="54EF6EF5"/>
    <w:rsid w:val="54F7E62C"/>
    <w:rsid w:val="550CAAC8"/>
    <w:rsid w:val="5537185B"/>
    <w:rsid w:val="554EADBC"/>
    <w:rsid w:val="557BB798"/>
    <w:rsid w:val="559F9100"/>
    <w:rsid w:val="55A190AD"/>
    <w:rsid w:val="55B1A152"/>
    <w:rsid w:val="55D8585B"/>
    <w:rsid w:val="55E0C209"/>
    <w:rsid w:val="55E40153"/>
    <w:rsid w:val="55E5A1BD"/>
    <w:rsid w:val="55EE4AD0"/>
    <w:rsid w:val="562F5B8C"/>
    <w:rsid w:val="56382E71"/>
    <w:rsid w:val="563C029F"/>
    <w:rsid w:val="564ECE18"/>
    <w:rsid w:val="5652C67C"/>
    <w:rsid w:val="56574D32"/>
    <w:rsid w:val="56619C46"/>
    <w:rsid w:val="56760BB1"/>
    <w:rsid w:val="5677048F"/>
    <w:rsid w:val="56AA97D7"/>
    <w:rsid w:val="56BECE6D"/>
    <w:rsid w:val="56D3CD31"/>
    <w:rsid w:val="56F63420"/>
    <w:rsid w:val="56FD5DA5"/>
    <w:rsid w:val="572E277C"/>
    <w:rsid w:val="573535AA"/>
    <w:rsid w:val="574F106A"/>
    <w:rsid w:val="57E0DD84"/>
    <w:rsid w:val="57FC26F2"/>
    <w:rsid w:val="58380D42"/>
    <w:rsid w:val="5854851B"/>
    <w:rsid w:val="58619A27"/>
    <w:rsid w:val="58712473"/>
    <w:rsid w:val="587FA601"/>
    <w:rsid w:val="58CA7E23"/>
    <w:rsid w:val="58FFB73E"/>
    <w:rsid w:val="5909ED12"/>
    <w:rsid w:val="5923A966"/>
    <w:rsid w:val="5931CB19"/>
    <w:rsid w:val="5952B6A1"/>
    <w:rsid w:val="595E7A87"/>
    <w:rsid w:val="5969D7ED"/>
    <w:rsid w:val="596B473B"/>
    <w:rsid w:val="599B2E80"/>
    <w:rsid w:val="59BB0307"/>
    <w:rsid w:val="5A28CFCF"/>
    <w:rsid w:val="5A54ADB3"/>
    <w:rsid w:val="5A875DD3"/>
    <w:rsid w:val="5A966A86"/>
    <w:rsid w:val="5A9FEA83"/>
    <w:rsid w:val="5AD5E472"/>
    <w:rsid w:val="5AE2961A"/>
    <w:rsid w:val="5AF027A1"/>
    <w:rsid w:val="5AF730C9"/>
    <w:rsid w:val="5AF7EA0A"/>
    <w:rsid w:val="5AFC819E"/>
    <w:rsid w:val="5B018650"/>
    <w:rsid w:val="5B335199"/>
    <w:rsid w:val="5B737AB4"/>
    <w:rsid w:val="5B95B527"/>
    <w:rsid w:val="5B98D004"/>
    <w:rsid w:val="5B9C1C60"/>
    <w:rsid w:val="5BA038BD"/>
    <w:rsid w:val="5BA6F7E3"/>
    <w:rsid w:val="5BC4711D"/>
    <w:rsid w:val="5BD13686"/>
    <w:rsid w:val="5BD8FDD5"/>
    <w:rsid w:val="5BE3DC66"/>
    <w:rsid w:val="5BF2EC27"/>
    <w:rsid w:val="5C3BBAE4"/>
    <w:rsid w:val="5C3DB14A"/>
    <w:rsid w:val="5C58605F"/>
    <w:rsid w:val="5C611F40"/>
    <w:rsid w:val="5CC1AE60"/>
    <w:rsid w:val="5D3C6E57"/>
    <w:rsid w:val="5D7003C1"/>
    <w:rsid w:val="5D909EDD"/>
    <w:rsid w:val="5D957700"/>
    <w:rsid w:val="5D9717B8"/>
    <w:rsid w:val="5D974FB3"/>
    <w:rsid w:val="5DA3B7B6"/>
    <w:rsid w:val="5DAE15E3"/>
    <w:rsid w:val="5DD30275"/>
    <w:rsid w:val="5DDC5C49"/>
    <w:rsid w:val="5DE80EFE"/>
    <w:rsid w:val="5E172708"/>
    <w:rsid w:val="5E2FE0A1"/>
    <w:rsid w:val="5E4D1532"/>
    <w:rsid w:val="5E797649"/>
    <w:rsid w:val="5E7CCC1C"/>
    <w:rsid w:val="5E9C7088"/>
    <w:rsid w:val="5EA64A01"/>
    <w:rsid w:val="5ECB6E56"/>
    <w:rsid w:val="5EE0BA55"/>
    <w:rsid w:val="5EF9B86C"/>
    <w:rsid w:val="5EFC2706"/>
    <w:rsid w:val="5F0AB7C2"/>
    <w:rsid w:val="5F219A8C"/>
    <w:rsid w:val="5F236DE0"/>
    <w:rsid w:val="5F812064"/>
    <w:rsid w:val="5F8126CB"/>
    <w:rsid w:val="5F8B206A"/>
    <w:rsid w:val="5FCA082D"/>
    <w:rsid w:val="5FE229DE"/>
    <w:rsid w:val="5FE3A822"/>
    <w:rsid w:val="60097AAB"/>
    <w:rsid w:val="60EAF925"/>
    <w:rsid w:val="60F76A42"/>
    <w:rsid w:val="61026A9F"/>
    <w:rsid w:val="61310EA0"/>
    <w:rsid w:val="614A5376"/>
    <w:rsid w:val="615E068C"/>
    <w:rsid w:val="61A8BB76"/>
    <w:rsid w:val="61B6ABB4"/>
    <w:rsid w:val="61D79EF5"/>
    <w:rsid w:val="61DB4445"/>
    <w:rsid w:val="61DF7125"/>
    <w:rsid w:val="61E0690A"/>
    <w:rsid w:val="61F801C3"/>
    <w:rsid w:val="6203E34F"/>
    <w:rsid w:val="620CD787"/>
    <w:rsid w:val="6213ACE7"/>
    <w:rsid w:val="62190C3A"/>
    <w:rsid w:val="622F6028"/>
    <w:rsid w:val="625C6D11"/>
    <w:rsid w:val="626D432E"/>
    <w:rsid w:val="628EC67B"/>
    <w:rsid w:val="629811E0"/>
    <w:rsid w:val="629FE323"/>
    <w:rsid w:val="62A69984"/>
    <w:rsid w:val="62ABC425"/>
    <w:rsid w:val="62ABCF2F"/>
    <w:rsid w:val="62F21C8E"/>
    <w:rsid w:val="6309B18B"/>
    <w:rsid w:val="631DF1E8"/>
    <w:rsid w:val="6321D690"/>
    <w:rsid w:val="6329EBD6"/>
    <w:rsid w:val="6332D1FF"/>
    <w:rsid w:val="6367E074"/>
    <w:rsid w:val="6383B0CE"/>
    <w:rsid w:val="6388F14E"/>
    <w:rsid w:val="63B1B266"/>
    <w:rsid w:val="63C0A4AB"/>
    <w:rsid w:val="640A7B6F"/>
    <w:rsid w:val="641559BB"/>
    <w:rsid w:val="64357B5A"/>
    <w:rsid w:val="6441C993"/>
    <w:rsid w:val="64454E54"/>
    <w:rsid w:val="64572939"/>
    <w:rsid w:val="645C129F"/>
    <w:rsid w:val="648DC596"/>
    <w:rsid w:val="64A17467"/>
    <w:rsid w:val="64E1E8B8"/>
    <w:rsid w:val="652A3A6C"/>
    <w:rsid w:val="654088B4"/>
    <w:rsid w:val="656F410A"/>
    <w:rsid w:val="656FD232"/>
    <w:rsid w:val="65A3D701"/>
    <w:rsid w:val="65C120E8"/>
    <w:rsid w:val="65F04575"/>
    <w:rsid w:val="663E7921"/>
    <w:rsid w:val="6673FDD3"/>
    <w:rsid w:val="66A950A6"/>
    <w:rsid w:val="66AED2AE"/>
    <w:rsid w:val="66C8048A"/>
    <w:rsid w:val="66DD6814"/>
    <w:rsid w:val="67293D56"/>
    <w:rsid w:val="672FDE34"/>
    <w:rsid w:val="673EB53C"/>
    <w:rsid w:val="6743566F"/>
    <w:rsid w:val="674C0BD7"/>
    <w:rsid w:val="677A0AA7"/>
    <w:rsid w:val="677F2CB2"/>
    <w:rsid w:val="6785B222"/>
    <w:rsid w:val="678C17F5"/>
    <w:rsid w:val="67FB707C"/>
    <w:rsid w:val="6822A267"/>
    <w:rsid w:val="6829269B"/>
    <w:rsid w:val="6838E484"/>
    <w:rsid w:val="6841D483"/>
    <w:rsid w:val="68468240"/>
    <w:rsid w:val="6858DC33"/>
    <w:rsid w:val="6860AE30"/>
    <w:rsid w:val="687FA29E"/>
    <w:rsid w:val="6886F5F7"/>
    <w:rsid w:val="689241EA"/>
    <w:rsid w:val="68A15C3B"/>
    <w:rsid w:val="68A440B4"/>
    <w:rsid w:val="68B9A20A"/>
    <w:rsid w:val="68C14A3A"/>
    <w:rsid w:val="68E520B5"/>
    <w:rsid w:val="68F6A0AE"/>
    <w:rsid w:val="68FB3BD0"/>
    <w:rsid w:val="69158C58"/>
    <w:rsid w:val="691AB5B3"/>
    <w:rsid w:val="691DD80C"/>
    <w:rsid w:val="6940FCC6"/>
    <w:rsid w:val="6947E478"/>
    <w:rsid w:val="6953B6A6"/>
    <w:rsid w:val="696FC402"/>
    <w:rsid w:val="697E1757"/>
    <w:rsid w:val="69ACFF44"/>
    <w:rsid w:val="69C4AB6F"/>
    <w:rsid w:val="69D3104B"/>
    <w:rsid w:val="6A02E23F"/>
    <w:rsid w:val="6A05B205"/>
    <w:rsid w:val="6A08590F"/>
    <w:rsid w:val="6A190316"/>
    <w:rsid w:val="6A1C9BF5"/>
    <w:rsid w:val="6A2E5D30"/>
    <w:rsid w:val="6A35DCA9"/>
    <w:rsid w:val="6A4EBC81"/>
    <w:rsid w:val="6A814950"/>
    <w:rsid w:val="6A8B9481"/>
    <w:rsid w:val="6A980850"/>
    <w:rsid w:val="6AA63F95"/>
    <w:rsid w:val="6AC10F40"/>
    <w:rsid w:val="6ADAB86B"/>
    <w:rsid w:val="6B2DCFB4"/>
    <w:rsid w:val="6B3EB4F8"/>
    <w:rsid w:val="6B678B56"/>
    <w:rsid w:val="6B7F1E88"/>
    <w:rsid w:val="6B84E1F5"/>
    <w:rsid w:val="6B860C39"/>
    <w:rsid w:val="6B96CACA"/>
    <w:rsid w:val="6BB00E1A"/>
    <w:rsid w:val="6BFECFFF"/>
    <w:rsid w:val="6C140A8B"/>
    <w:rsid w:val="6C3CED44"/>
    <w:rsid w:val="6C48997E"/>
    <w:rsid w:val="6C5858E0"/>
    <w:rsid w:val="6C6E237D"/>
    <w:rsid w:val="6C7C4AD0"/>
    <w:rsid w:val="6C839802"/>
    <w:rsid w:val="6C9D8E00"/>
    <w:rsid w:val="6CACA96D"/>
    <w:rsid w:val="6CB7F7BA"/>
    <w:rsid w:val="6CBB36D4"/>
    <w:rsid w:val="6CBC484B"/>
    <w:rsid w:val="6CE737B3"/>
    <w:rsid w:val="6CE97A09"/>
    <w:rsid w:val="6D07FDEF"/>
    <w:rsid w:val="6D28346B"/>
    <w:rsid w:val="6D330EB1"/>
    <w:rsid w:val="6D3E9D52"/>
    <w:rsid w:val="6D443E1C"/>
    <w:rsid w:val="6D93F04B"/>
    <w:rsid w:val="6DB0FD87"/>
    <w:rsid w:val="6DC430F5"/>
    <w:rsid w:val="6DEAC2E3"/>
    <w:rsid w:val="6DEC0DD8"/>
    <w:rsid w:val="6DF3683A"/>
    <w:rsid w:val="6E335778"/>
    <w:rsid w:val="6E46F685"/>
    <w:rsid w:val="6E53DFE6"/>
    <w:rsid w:val="6E564EE5"/>
    <w:rsid w:val="6E580359"/>
    <w:rsid w:val="6E6648B0"/>
    <w:rsid w:val="6E80A673"/>
    <w:rsid w:val="6E8698EB"/>
    <w:rsid w:val="6E8F9A6E"/>
    <w:rsid w:val="6EE80587"/>
    <w:rsid w:val="6EFC972D"/>
    <w:rsid w:val="6F01836E"/>
    <w:rsid w:val="6F035575"/>
    <w:rsid w:val="6F35DB1B"/>
    <w:rsid w:val="6F46CA47"/>
    <w:rsid w:val="6F4C0C92"/>
    <w:rsid w:val="6F53E5F1"/>
    <w:rsid w:val="6F5D9967"/>
    <w:rsid w:val="6FB4A811"/>
    <w:rsid w:val="6FD4B7CC"/>
    <w:rsid w:val="6FD59A15"/>
    <w:rsid w:val="6FDDF421"/>
    <w:rsid w:val="70224FDF"/>
    <w:rsid w:val="70296B3D"/>
    <w:rsid w:val="703AA965"/>
    <w:rsid w:val="7045BBCB"/>
    <w:rsid w:val="7051CB10"/>
    <w:rsid w:val="705F6925"/>
    <w:rsid w:val="706B8F49"/>
    <w:rsid w:val="706BB565"/>
    <w:rsid w:val="70833A63"/>
    <w:rsid w:val="7087A8D1"/>
    <w:rsid w:val="709083CF"/>
    <w:rsid w:val="709D6F0D"/>
    <w:rsid w:val="709FE1E5"/>
    <w:rsid w:val="70A9550F"/>
    <w:rsid w:val="70D109E6"/>
    <w:rsid w:val="70F29D3C"/>
    <w:rsid w:val="70F44947"/>
    <w:rsid w:val="70F6A7C4"/>
    <w:rsid w:val="710FD021"/>
    <w:rsid w:val="711494AB"/>
    <w:rsid w:val="712C6119"/>
    <w:rsid w:val="7130C5BF"/>
    <w:rsid w:val="71539820"/>
    <w:rsid w:val="7158825D"/>
    <w:rsid w:val="7164120B"/>
    <w:rsid w:val="71735D6C"/>
    <w:rsid w:val="7176B4F6"/>
    <w:rsid w:val="717A8B21"/>
    <w:rsid w:val="7187903C"/>
    <w:rsid w:val="718B23FF"/>
    <w:rsid w:val="719C4618"/>
    <w:rsid w:val="719EE8CC"/>
    <w:rsid w:val="71FB12AC"/>
    <w:rsid w:val="72950D4D"/>
    <w:rsid w:val="72AAD7CE"/>
    <w:rsid w:val="72B658DA"/>
    <w:rsid w:val="72CC83EB"/>
    <w:rsid w:val="72D63755"/>
    <w:rsid w:val="7323609D"/>
    <w:rsid w:val="733AF632"/>
    <w:rsid w:val="733EA726"/>
    <w:rsid w:val="7340DC5F"/>
    <w:rsid w:val="736F8CF8"/>
    <w:rsid w:val="73B25C59"/>
    <w:rsid w:val="73D91D06"/>
    <w:rsid w:val="73E5858B"/>
    <w:rsid w:val="73ED8A46"/>
    <w:rsid w:val="740D3B6B"/>
    <w:rsid w:val="74607B35"/>
    <w:rsid w:val="74733E26"/>
    <w:rsid w:val="747B26DA"/>
    <w:rsid w:val="748B390C"/>
    <w:rsid w:val="74971C06"/>
    <w:rsid w:val="749FA42D"/>
    <w:rsid w:val="74C55DE1"/>
    <w:rsid w:val="74F3AA1D"/>
    <w:rsid w:val="754FC6B4"/>
    <w:rsid w:val="75811CDF"/>
    <w:rsid w:val="75A4EB86"/>
    <w:rsid w:val="75CFF865"/>
    <w:rsid w:val="75EF8D02"/>
    <w:rsid w:val="75F1B845"/>
    <w:rsid w:val="75F9DDEF"/>
    <w:rsid w:val="764AB353"/>
    <w:rsid w:val="764DB0E2"/>
    <w:rsid w:val="76578193"/>
    <w:rsid w:val="766CB38A"/>
    <w:rsid w:val="768CB102"/>
    <w:rsid w:val="769A4B98"/>
    <w:rsid w:val="76B2217C"/>
    <w:rsid w:val="76C13C20"/>
    <w:rsid w:val="76C83608"/>
    <w:rsid w:val="770B59FA"/>
    <w:rsid w:val="77445D84"/>
    <w:rsid w:val="7772EB44"/>
    <w:rsid w:val="77AA4399"/>
    <w:rsid w:val="77ADE133"/>
    <w:rsid w:val="77C6B037"/>
    <w:rsid w:val="77CC447D"/>
    <w:rsid w:val="77CD5B47"/>
    <w:rsid w:val="77D34C50"/>
    <w:rsid w:val="77E91449"/>
    <w:rsid w:val="77FDFA66"/>
    <w:rsid w:val="7842F9A1"/>
    <w:rsid w:val="786D1B73"/>
    <w:rsid w:val="7885E488"/>
    <w:rsid w:val="78983775"/>
    <w:rsid w:val="78A47924"/>
    <w:rsid w:val="78AA535A"/>
    <w:rsid w:val="78B9A77C"/>
    <w:rsid w:val="78D0E9A7"/>
    <w:rsid w:val="78F40E61"/>
    <w:rsid w:val="793A0287"/>
    <w:rsid w:val="796B8AE3"/>
    <w:rsid w:val="798F600C"/>
    <w:rsid w:val="799CAB42"/>
    <w:rsid w:val="79C7F8CA"/>
    <w:rsid w:val="79D7CE25"/>
    <w:rsid w:val="79F490C7"/>
    <w:rsid w:val="79F9AADD"/>
    <w:rsid w:val="7A1D77F9"/>
    <w:rsid w:val="7A824636"/>
    <w:rsid w:val="7AB71C0D"/>
    <w:rsid w:val="7ACDD5B8"/>
    <w:rsid w:val="7AE8D941"/>
    <w:rsid w:val="7B03C485"/>
    <w:rsid w:val="7B1587D0"/>
    <w:rsid w:val="7B4F1F3A"/>
    <w:rsid w:val="7B98CEFB"/>
    <w:rsid w:val="7BA54E38"/>
    <w:rsid w:val="7BBDBB10"/>
    <w:rsid w:val="7BECD405"/>
    <w:rsid w:val="7BF00A57"/>
    <w:rsid w:val="7C23CE75"/>
    <w:rsid w:val="7C2E4127"/>
    <w:rsid w:val="7C508CBE"/>
    <w:rsid w:val="7C683FAD"/>
    <w:rsid w:val="7C6B67A5"/>
    <w:rsid w:val="7C8374A3"/>
    <w:rsid w:val="7C93B39E"/>
    <w:rsid w:val="7CD1289E"/>
    <w:rsid w:val="7CD31D36"/>
    <w:rsid w:val="7CDDC599"/>
    <w:rsid w:val="7CEDB0EF"/>
    <w:rsid w:val="7CF40DB7"/>
    <w:rsid w:val="7D11E235"/>
    <w:rsid w:val="7D167296"/>
    <w:rsid w:val="7D4522B1"/>
    <w:rsid w:val="7D5CE266"/>
    <w:rsid w:val="7D649C20"/>
    <w:rsid w:val="7D7C8B8A"/>
    <w:rsid w:val="7D80875B"/>
    <w:rsid w:val="7DAE400D"/>
    <w:rsid w:val="7DAFF648"/>
    <w:rsid w:val="7DB96080"/>
    <w:rsid w:val="7E075D7B"/>
    <w:rsid w:val="7E21DB21"/>
    <w:rsid w:val="7E3228F1"/>
    <w:rsid w:val="7E39B828"/>
    <w:rsid w:val="7E41AB60"/>
    <w:rsid w:val="7E456305"/>
    <w:rsid w:val="7E56716D"/>
    <w:rsid w:val="7E5AB057"/>
    <w:rsid w:val="7EA76F95"/>
    <w:rsid w:val="7EAC0BBB"/>
    <w:rsid w:val="7EC2445F"/>
    <w:rsid w:val="7EC3F859"/>
    <w:rsid w:val="7ECE41BB"/>
    <w:rsid w:val="7F0DCF65"/>
    <w:rsid w:val="7F142BB0"/>
    <w:rsid w:val="7F258D95"/>
    <w:rsid w:val="7F557F17"/>
    <w:rsid w:val="7FAF004B"/>
    <w:rsid w:val="7FB442DF"/>
    <w:rsid w:val="7FC99F4D"/>
    <w:rsid w:val="7FCA5E36"/>
    <w:rsid w:val="7FCBA45D"/>
    <w:rsid w:val="7FD68B10"/>
    <w:rsid w:val="7FE8E8EA"/>
    <w:rsid w:val="7FF5442B"/>
  </w:rsids>
  <m:mathPr>
    <m:mathFont m:val="Cambria Math"/>
  </m:mathPr>
  <w:themeFontLang w:val="lv-LV" w:eastAsia="ja-JP" w:bidi="ar-SA"/>
  <w:clrSchemeMapping w:bg1="light1" w:t1="dark1" w:bg2="light2" w:t2="dark2" w:accent1="accent1" w:accent2="accent2" w:accent3="accent3" w:accent4="accent4" w:accent5="accent5" w:accent6="accent6" w:hyperlink="hyperlink" w:followedHyperlink="followedHyperlink"/>
  <w14:docId w14:val="71811E4C"/>
  <w15:chartTrackingRefBased/>
  <w15:docId w15:val="{6AB1C679-D06E-43AC-BA50-5EFB184C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1E58"/>
    <w:pPr>
      <w:keepNext/>
      <w:keepLines/>
      <w:spacing w:before="240" w:after="0"/>
      <w:jc w:val="center"/>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054D03"/>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91E58"/>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412"/>
    <w:pPr>
      <w:tabs>
        <w:tab w:val="center" w:pos="4153"/>
        <w:tab w:val="right" w:pos="8306"/>
      </w:tabs>
      <w:spacing w:after="0" w:line="240" w:lineRule="auto"/>
    </w:pPr>
  </w:style>
  <w:style w:type="character" w:customStyle="1" w:styleId="HeaderChar">
    <w:name w:val="Header Char"/>
    <w:basedOn w:val="DefaultParagraphFont"/>
    <w:link w:val="Header"/>
    <w:uiPriority w:val="99"/>
    <w:rsid w:val="003D4412"/>
  </w:style>
  <w:style w:type="paragraph" w:styleId="Footer">
    <w:name w:val="footer"/>
    <w:basedOn w:val="Normal"/>
    <w:link w:val="FooterChar"/>
    <w:uiPriority w:val="99"/>
    <w:unhideWhenUsed/>
    <w:rsid w:val="003D4412"/>
    <w:pPr>
      <w:tabs>
        <w:tab w:val="center" w:pos="4153"/>
        <w:tab w:val="right" w:pos="8306"/>
      </w:tabs>
      <w:spacing w:after="0" w:line="240" w:lineRule="auto"/>
    </w:pPr>
  </w:style>
  <w:style w:type="character" w:customStyle="1" w:styleId="FooterChar">
    <w:name w:val="Footer Char"/>
    <w:basedOn w:val="DefaultParagraphFont"/>
    <w:link w:val="Footer"/>
    <w:uiPriority w:val="99"/>
    <w:rsid w:val="003D4412"/>
  </w:style>
  <w:style w:type="paragraph" w:styleId="BalloonText">
    <w:name w:val="Balloon Text"/>
    <w:basedOn w:val="Normal"/>
    <w:link w:val="BalloonTextChar"/>
    <w:uiPriority w:val="99"/>
    <w:semiHidden/>
    <w:unhideWhenUsed/>
    <w:rsid w:val="00125D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DED"/>
    <w:rPr>
      <w:rFonts w:ascii="Segoe UI" w:hAnsi="Segoe UI" w:cs="Segoe UI"/>
      <w:sz w:val="18"/>
      <w:szCs w:val="18"/>
    </w:rPr>
  </w:style>
  <w:style w:type="paragraph" w:styleId="NormalWeb">
    <w:name w:val="Normal (Web)"/>
    <w:basedOn w:val="Normal"/>
    <w:uiPriority w:val="99"/>
    <w:unhideWhenUsed/>
    <w:rsid w:val="00F059C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F059C0"/>
    <w:rPr>
      <w:b/>
      <w:bCs/>
    </w:rPr>
  </w:style>
  <w:style w:type="character" w:styleId="Hyperlink">
    <w:name w:val="Hyperlink"/>
    <w:basedOn w:val="DefaultParagraphFont"/>
    <w:uiPriority w:val="99"/>
    <w:unhideWhenUsed/>
    <w:rsid w:val="00F059C0"/>
    <w:rPr>
      <w:color w:val="0000FF"/>
      <w:u w:val="single"/>
    </w:rPr>
  </w:style>
  <w:style w:type="paragraph" w:styleId="ListParagraph">
    <w:name w:val="List Paragraph"/>
    <w:basedOn w:val="Normal"/>
    <w:qFormat/>
    <w:rsid w:val="005B0D6F"/>
    <w:pPr>
      <w:suppressAutoHyphens/>
      <w:ind w:left="720"/>
    </w:pPr>
    <w:rPr>
      <w:rFonts w:ascii="Calibri" w:eastAsia="Lucida Sans Unicode" w:hAnsi="Calibri" w:cs="font289"/>
      <w:lang w:eastAsia="ar-SA"/>
    </w:rPr>
  </w:style>
  <w:style w:type="paragraph" w:styleId="FootnoteText">
    <w:name w:val="footnote text"/>
    <w:basedOn w:val="Normal"/>
    <w:link w:val="FootnoteTextChar"/>
    <w:uiPriority w:val="99"/>
    <w:semiHidden/>
    <w:unhideWhenUsed/>
    <w:rsid w:val="005B0D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0D6F"/>
    <w:rPr>
      <w:sz w:val="20"/>
      <w:szCs w:val="20"/>
    </w:rPr>
  </w:style>
  <w:style w:type="character" w:styleId="FootnoteReference">
    <w:name w:val="footnote reference"/>
    <w:basedOn w:val="DefaultParagraphFont"/>
    <w:uiPriority w:val="99"/>
    <w:semiHidden/>
    <w:unhideWhenUsed/>
    <w:rsid w:val="005B0D6F"/>
    <w:rPr>
      <w:vertAlign w:val="superscript"/>
    </w:rPr>
  </w:style>
  <w:style w:type="character" w:styleId="CommentReference">
    <w:name w:val="annotation reference"/>
    <w:basedOn w:val="DefaultParagraphFont"/>
    <w:uiPriority w:val="99"/>
    <w:semiHidden/>
    <w:unhideWhenUsed/>
    <w:rsid w:val="004D170C"/>
    <w:rPr>
      <w:sz w:val="16"/>
      <w:szCs w:val="16"/>
    </w:rPr>
  </w:style>
  <w:style w:type="paragraph" w:styleId="CommentText">
    <w:name w:val="annotation text"/>
    <w:basedOn w:val="Normal"/>
    <w:link w:val="CommentTextChar"/>
    <w:uiPriority w:val="99"/>
    <w:unhideWhenUsed/>
    <w:rsid w:val="004D170C"/>
    <w:pPr>
      <w:spacing w:line="240" w:lineRule="auto"/>
    </w:pPr>
    <w:rPr>
      <w:sz w:val="20"/>
      <w:szCs w:val="20"/>
    </w:rPr>
  </w:style>
  <w:style w:type="character" w:customStyle="1" w:styleId="CommentTextChar">
    <w:name w:val="Comment Text Char"/>
    <w:basedOn w:val="DefaultParagraphFont"/>
    <w:link w:val="CommentText"/>
    <w:uiPriority w:val="99"/>
    <w:rsid w:val="004D170C"/>
    <w:rPr>
      <w:sz w:val="20"/>
      <w:szCs w:val="20"/>
    </w:rPr>
  </w:style>
  <w:style w:type="paragraph" w:styleId="CommentSubject">
    <w:name w:val="annotation subject"/>
    <w:basedOn w:val="CommentText"/>
    <w:next w:val="CommentText"/>
    <w:link w:val="CommentSubjectChar"/>
    <w:uiPriority w:val="99"/>
    <w:semiHidden/>
    <w:unhideWhenUsed/>
    <w:rsid w:val="004D170C"/>
    <w:rPr>
      <w:b/>
      <w:bCs/>
    </w:rPr>
  </w:style>
  <w:style w:type="character" w:customStyle="1" w:styleId="CommentSubjectChar">
    <w:name w:val="Comment Subject Char"/>
    <w:basedOn w:val="CommentTextChar"/>
    <w:link w:val="CommentSubject"/>
    <w:uiPriority w:val="99"/>
    <w:semiHidden/>
    <w:rsid w:val="004D170C"/>
    <w:rPr>
      <w:b/>
      <w:bCs/>
      <w:sz w:val="20"/>
      <w:szCs w:val="20"/>
    </w:rPr>
  </w:style>
  <w:style w:type="paragraph" w:customStyle="1" w:styleId="Default">
    <w:name w:val="Default"/>
    <w:rsid w:val="00CC6F5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227E4"/>
    <w:rPr>
      <w:color w:val="808080"/>
    </w:rPr>
  </w:style>
  <w:style w:type="paragraph" w:customStyle="1" w:styleId="tv213">
    <w:name w:val="tv213"/>
    <w:basedOn w:val="Normal"/>
    <w:rsid w:val="00241F9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eatrisintapieminana1">
    <w:name w:val="Neatrisināta pieminēšana1"/>
    <w:basedOn w:val="DefaultParagraphFont"/>
    <w:uiPriority w:val="99"/>
    <w:rsid w:val="00241F94"/>
    <w:rPr>
      <w:color w:val="605E5C"/>
      <w:shd w:val="clear" w:color="auto" w:fill="E1DFDD"/>
    </w:rPr>
  </w:style>
  <w:style w:type="paragraph" w:styleId="NoSpacing">
    <w:name w:val="No Spacing"/>
    <w:link w:val="NoSpacingChar"/>
    <w:uiPriority w:val="1"/>
    <w:qFormat/>
    <w:rsid w:val="00730CB8"/>
    <w:pPr>
      <w:widowControl w:val="0"/>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30CB8"/>
    <w:rPr>
      <w:rFonts w:ascii="Calibri" w:eastAsia="Calibri" w:hAnsi="Calibri" w:cs="Times New Roman"/>
    </w:rPr>
  </w:style>
  <w:style w:type="character" w:styleId="Mention">
    <w:name w:val="Mention"/>
    <w:basedOn w:val="DefaultParagraphFont"/>
    <w:uiPriority w:val="99"/>
    <w:unhideWhenUsed/>
    <w:rsid w:val="008B7100"/>
    <w:rPr>
      <w:color w:val="2B579A"/>
      <w:shd w:val="clear" w:color="auto" w:fill="E6E6E6"/>
    </w:rPr>
  </w:style>
  <w:style w:type="table" w:styleId="TableGrid">
    <w:name w:val="Table Grid"/>
    <w:basedOn w:val="TableNormal"/>
    <w:uiPriority w:val="59"/>
    <w:rsid w:val="008B71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rsid w:val="00934CD6"/>
    <w:rPr>
      <w:color w:val="605E5C"/>
      <w:shd w:val="clear" w:color="auto" w:fill="E1DFDD"/>
    </w:rPr>
  </w:style>
  <w:style w:type="paragraph" w:styleId="Revision">
    <w:name w:val="Revision"/>
    <w:hidden/>
    <w:uiPriority w:val="99"/>
    <w:semiHidden/>
    <w:rsid w:val="006B1164"/>
    <w:pPr>
      <w:spacing w:after="0" w:line="240" w:lineRule="auto"/>
    </w:pPr>
  </w:style>
  <w:style w:type="character" w:customStyle="1" w:styleId="Heading1Char">
    <w:name w:val="Heading 1 Char"/>
    <w:basedOn w:val="DefaultParagraphFont"/>
    <w:link w:val="Heading1"/>
    <w:uiPriority w:val="9"/>
    <w:rsid w:val="00C91E58"/>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8D2CFC"/>
    <w:pPr>
      <w:spacing w:line="259" w:lineRule="auto"/>
      <w:outlineLvl w:val="9"/>
    </w:pPr>
    <w:rPr>
      <w:lang w:eastAsia="lv-LV"/>
    </w:rPr>
  </w:style>
  <w:style w:type="character" w:customStyle="1" w:styleId="Heading2Char">
    <w:name w:val="Heading 2 Char"/>
    <w:basedOn w:val="DefaultParagraphFont"/>
    <w:link w:val="Heading2"/>
    <w:uiPriority w:val="9"/>
    <w:rsid w:val="00054D03"/>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C91E58"/>
    <w:rPr>
      <w:rFonts w:asciiTheme="majorHAnsi" w:eastAsiaTheme="majorEastAsia" w:hAnsiTheme="majorHAnsi" w:cstheme="majorBidi"/>
      <w:b/>
      <w:color w:val="000000" w:themeColor="text1"/>
      <w:sz w:val="24"/>
      <w:szCs w:val="24"/>
    </w:rPr>
  </w:style>
  <w:style w:type="paragraph" w:styleId="TOC1">
    <w:name w:val="toc 1"/>
    <w:basedOn w:val="Normal"/>
    <w:next w:val="Normal"/>
    <w:autoRedefine/>
    <w:uiPriority w:val="39"/>
    <w:unhideWhenUsed/>
    <w:rsid w:val="00C91E58"/>
    <w:pPr>
      <w:spacing w:after="100"/>
    </w:pPr>
  </w:style>
  <w:style w:type="paragraph" w:styleId="TOC2">
    <w:name w:val="toc 2"/>
    <w:basedOn w:val="Normal"/>
    <w:next w:val="Normal"/>
    <w:autoRedefine/>
    <w:uiPriority w:val="39"/>
    <w:unhideWhenUsed/>
    <w:rsid w:val="00C91E58"/>
    <w:pPr>
      <w:spacing w:after="100"/>
      <w:ind w:left="220"/>
    </w:pPr>
  </w:style>
  <w:style w:type="paragraph" w:styleId="TOC3">
    <w:name w:val="toc 3"/>
    <w:basedOn w:val="Normal"/>
    <w:next w:val="Normal"/>
    <w:autoRedefine/>
    <w:uiPriority w:val="39"/>
    <w:unhideWhenUsed/>
    <w:rsid w:val="00C91E58"/>
    <w:pPr>
      <w:spacing w:after="100"/>
      <w:ind w:left="440"/>
    </w:pPr>
  </w:style>
  <w:style w:type="paragraph" w:customStyle="1" w:styleId="xelementtoproof">
    <w:name w:val="x_elementtoproof"/>
    <w:basedOn w:val="Normal"/>
    <w:rsid w:val="007E6FFB"/>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jpe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hart" Target="charts/chart1.xml" /></Relationships>
</file>

<file path=word/_rels/footnotes.xml.rels><?xml version="1.0" encoding="utf-8" standalone="yes"?><Relationships xmlns="http://schemas.openxmlformats.org/package/2006/relationships"><Relationship Id="rId1" Type="http://schemas.openxmlformats.org/officeDocument/2006/relationships/hyperlink" Target="https://likumi.lv/ta/id/68294-sporta-likums" TargetMode="External" /><Relationship Id="rId2" Type="http://schemas.openxmlformats.org/officeDocument/2006/relationships/hyperlink" Target="https://likumi.lv/ta/id/303328-valsts-parvaldes-vertibas-un-etikas-pamatprincipi"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4.emf" /></Relationships>
</file>

<file path=word/_rels/numbering.xml.rels><?xml version="1.0" encoding="utf-8" standalone="yes"?><Relationships xmlns="http://schemas.openxmlformats.org/package/2006/relationships"><Relationship Id="rId1" Type="http://schemas.openxmlformats.org/officeDocument/2006/relationships/image" Target="media/image5.em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D_Roberts_Lauris\LR%20Veselibas%20ministrija\AD_BIROJS_2018%20-%20Documents%20(1)\AD_BIROJS_2018\Vizuala%20identitate\Gala%20variants\Latvijas-Antidopinga-birojs-CreateIT\LAB-veidlapa\LAB-veidlapa-pilnkrasu-LV.dotx" TargetMode="External" /></Relationships>
</file>

<file path=word/charts/_rels/chart1.xml.rels><?xml version="1.0" encoding="utf-8" standalone="yes"?><Relationships xmlns="http://schemas.openxmlformats.org/package/2006/relationships"><Relationship Id="rId1" Type="http://schemas.openxmlformats.org/officeDocument/2006/relationships/oleObject" Target="https://veselibasministrija-my.sharepoint.com/personal/baiba_garina_antidopings_gov_lv/Documents/Desktop/VNI/2022_Apr&#275;&#311;in&#257;t&#257;%20alga%20visi%20kop&#257;.xls"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45942394690478"/>
          <c:y val="0.14552687890171589"/>
          <c:w val="0.50910798381416678"/>
          <c:h val="0.94032752521108742"/>
        </c:manualLayout>
      </c:layout>
      <c:pieChart>
        <c:varyColors val="1"/>
        <c:ser>
          <c:idx val="0"/>
          <c:order val="0"/>
          <c:spPr>
            <a:solidFill>
              <a:srgbClr val="0066CC"/>
            </a:solidFill>
            <a:ln w="12700">
              <a:solidFill>
                <a:srgbClr val="FFFFFF"/>
              </a:solidFill>
              <a:prstDash val="solid"/>
            </a:ln>
          </c:spPr>
          <c:dPt>
            <c:idx val="1"/>
            <c:bubble3D val="0"/>
            <c:spPr>
              <a:solidFill>
                <a:srgbClr val="FF6600"/>
              </a:solidFill>
              <a:ln w="12700">
                <a:solidFill>
                  <a:srgbClr val="FFFFFF"/>
                </a:solidFill>
                <a:prstDash val="solid"/>
              </a:ln>
            </c:spPr>
            <c:extLst>
              <c:ext xmlns:c16="http://schemas.microsoft.com/office/drawing/2014/chart" uri="{C3380CC4-5D6E-409C-BE32-E72D297353CC}">
                <c16:uniqueId val="{00000002-CD29-492A-B548-BF0AF64FFC7E}"/>
              </c:ext>
            </c:extLst>
          </c:dPt>
          <c:dPt>
            <c:idx val="2"/>
            <c:bubble3D val="0"/>
            <c:spPr>
              <a:solidFill>
                <a:srgbClr val="969696"/>
              </a:solidFill>
              <a:ln w="12700">
                <a:solidFill>
                  <a:srgbClr val="FFFFFF"/>
                </a:solidFill>
                <a:prstDash val="solid"/>
              </a:ln>
            </c:spPr>
            <c:extLst>
              <c:ext xmlns:c16="http://schemas.microsoft.com/office/drawing/2014/chart" uri="{C3380CC4-5D6E-409C-BE32-E72D297353CC}">
                <c16:uniqueId val="{00000004-CD29-492A-B548-BF0AF64FFC7E}"/>
              </c:ext>
            </c:extLst>
          </c:dPt>
          <c:dPt>
            <c:idx val="3"/>
            <c:bubble3D val="0"/>
            <c:spPr>
              <a:solidFill>
                <a:srgbClr val="FFCC00"/>
              </a:solidFill>
              <a:ln w="12700">
                <a:solidFill>
                  <a:srgbClr val="FFFFFF"/>
                </a:solidFill>
                <a:prstDash val="solid"/>
              </a:ln>
            </c:spPr>
            <c:extLst>
              <c:ext xmlns:c16="http://schemas.microsoft.com/office/drawing/2014/chart" uri="{C3380CC4-5D6E-409C-BE32-E72D297353CC}">
                <c16:uniqueId val="{00000006-CD29-492A-B548-BF0AF64FFC7E}"/>
              </c:ext>
            </c:extLst>
          </c:dPt>
          <c:dPt>
            <c:idx val="4"/>
            <c:bubble3D val="0"/>
            <c:spPr>
              <a:solidFill>
                <a:srgbClr val="33CCCC"/>
              </a:solidFill>
              <a:ln w="12700">
                <a:solidFill>
                  <a:srgbClr val="FFFFFF"/>
                </a:solidFill>
                <a:prstDash val="solid"/>
              </a:ln>
            </c:spPr>
            <c:extLst>
              <c:ext xmlns:c16="http://schemas.microsoft.com/office/drawing/2014/chart" uri="{C3380CC4-5D6E-409C-BE32-E72D297353CC}">
                <c16:uniqueId val="{00000008-CD29-492A-B548-BF0AF64FFC7E}"/>
              </c:ext>
            </c:extLst>
          </c:dPt>
          <c:dPt>
            <c:idx val="5"/>
            <c:bubble3D val="0"/>
            <c:spPr>
              <a:solidFill>
                <a:srgbClr val="339966"/>
              </a:solidFill>
              <a:ln w="12700">
                <a:solidFill>
                  <a:srgbClr val="FFFFFF"/>
                </a:solidFill>
                <a:prstDash val="solid"/>
              </a:ln>
            </c:spPr>
            <c:extLst>
              <c:ext xmlns:c16="http://schemas.microsoft.com/office/drawing/2014/chart" uri="{C3380CC4-5D6E-409C-BE32-E72D297353CC}">
                <c16:uniqueId val="{0000000A-CD29-492A-B548-BF0AF64FFC7E}"/>
              </c:ext>
            </c:extLst>
          </c:dPt>
          <c:dLbls>
            <c:spPr>
              <a:noFill/>
              <a:ln w="25400">
                <a:noFill/>
              </a:ln>
            </c:spPr>
            <c:txPr>
              <a:bodyPr wrap="square" lIns="38100" tIns="19050" rIns="38100" bIns="19050" anchor="ctr">
                <a:spAutoFit/>
              </a:bodyPr>
              <a:lstStyle/>
              <a:p>
                <a:pPr>
                  <a:defRPr sz="1050" b="1" i="0" u="none" strike="noStrike" baseline="0">
                    <a:solidFill>
                      <a:srgbClr val="333333"/>
                    </a:solidFill>
                    <a:latin typeface="Calibri"/>
                    <a:ea typeface="Calibri"/>
                    <a:cs typeface="Calibri"/>
                  </a:defRPr>
                </a:pPr>
                <a:endParaRPr lang="lv-LV"/>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Lapa1!$C$4:$C$9</c:f>
              <c:strCache>
                <c:ptCount val="6"/>
                <c:pt idx="0">
                  <c:v>Komandējuma izdevumi</c:v>
                </c:pt>
                <c:pt idx="1">
                  <c:v>Testēšanas nodrošināšana</c:v>
                </c:pt>
                <c:pt idx="2">
                  <c:v>Izglītības un sabiedrības informēšanas pasākumu nodrošināšana</c:v>
                </c:pt>
                <c:pt idx="3">
                  <c:v>Testēšanas rezultātu pārvaldība</c:v>
                </c:pt>
                <c:pt idx="4">
                  <c:v>Terapeitisko lietošanu atļauju piešķiršana</c:v>
                </c:pt>
                <c:pt idx="5">
                  <c:v>Citi izdevumi (administratīvie izdevumi, komunālie pakalpojumi u.t.t.)</c:v>
                </c:pt>
              </c:strCache>
            </c:strRef>
          </c:cat>
          <c:val>
            <c:numRef>
              <c:f>Lapa1!$D$4:$D$9</c:f>
              <c:numCache>
                <c:formatCode>General</c:formatCode>
                <c:ptCount val="6"/>
                <c:pt idx="0">
                  <c:v>16978</c:v>
                </c:pt>
                <c:pt idx="1">
                  <c:v>259098</c:v>
                </c:pt>
                <c:pt idx="2">
                  <c:v>54405</c:v>
                </c:pt>
                <c:pt idx="3">
                  <c:v>37712</c:v>
                </c:pt>
                <c:pt idx="4">
                  <c:v>30308</c:v>
                </c:pt>
                <c:pt idx="5">
                  <c:v>49750</c:v>
                </c:pt>
              </c:numCache>
            </c:numRef>
          </c:val>
          <c:extLst>
            <c:ext xmlns:c16="http://schemas.microsoft.com/office/drawing/2014/chart" uri="{C3380CC4-5D6E-409C-BE32-E72D297353CC}">
              <c16:uniqueId val="{0000000B-CD29-492A-B548-BF0AF64FFC7E}"/>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5406824146981635"/>
          <c:y val="0.043541449626489009"/>
          <c:w val="0.33963254593175851"/>
          <c:h val="0.59291677771047846"/>
        </c:manualLayout>
      </c:layout>
      <c:overlay val="0"/>
      <c:spPr>
        <a:noFill/>
        <a:ln w="25400">
          <a:noFill/>
        </a:ln>
      </c:spPr>
      <c:txPr>
        <a:bodyPr/>
        <a:lstStyle/>
        <a:p>
          <a:pPr>
            <a:defRPr sz="825" b="1" i="0" u="none" strike="noStrike" baseline="0">
              <a:solidFill>
                <a:srgbClr val="333333"/>
              </a:solidFill>
              <a:latin typeface="+mn-lt"/>
              <a:ea typeface="Calibri"/>
              <a:cs typeface="Calibri"/>
            </a:defRPr>
          </a:pPr>
          <a:endParaRPr lang="lv-LV"/>
        </a:p>
      </c:txPr>
    </c:legend>
    <c:plotVisOnly val="1"/>
    <c:dispBlanksAs val="zero"/>
    <c:showDLblsOverMax val="0"/>
  </c:chart>
  <c:spPr>
    <a:solidFill>
      <a:srgbClr val="FFFFFF"/>
    </a:solidFill>
    <a:ln w="12700">
      <a:solidFill>
        <a:srgbClr val="000000"/>
      </a:solidFill>
      <a:prstDash val="solid"/>
    </a:ln>
  </c:spPr>
  <c:txPr>
    <a:bodyPr/>
    <a:lstStyle/>
    <a:p>
      <a:pPr>
        <a:defRPr sz="900" b="0" i="0" u="none" strike="noStrike" baseline="0">
          <a:solidFill>
            <a:srgbClr val="000000"/>
          </a:solidFill>
          <a:latin typeface="Calibri"/>
          <a:ea typeface="Calibri"/>
          <a:cs typeface="Calibri"/>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B-word">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d72f480-ad49-4ca5-b9fb-b383de9c0d55" xsi:nil="true"/>
    <SharedWithUsers xmlns="fcc4b0d5-f93d-4bb2-8b48-0644f5855e83">
      <UserInfo>
        <DisplayName>Ivans Šapošņikovs</DisplayName>
        <AccountId>14</AccountId>
        <AccountType/>
      </UserInfo>
    </SharedWithUsers>
    <lcf76f155ced4ddcb4097134ff3c332f xmlns="cd72f480-ad49-4ca5-b9fb-b383de9c0d55">
      <Terms xmlns="http://schemas.microsoft.com/office/infopath/2007/PartnerControls"/>
    </lcf76f155ced4ddcb4097134ff3c332f>
    <TaxCatchAll xmlns="fcc4b0d5-f93d-4bb2-8b48-0644f5855e8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5349DA682D71459F65987774ADC839" ma:contentTypeVersion="20" ma:contentTypeDescription="Create a new document." ma:contentTypeScope="" ma:versionID="63ed80afccfd3611e7ad2b3093e65d56">
  <xsd:schema xmlns:xsd="http://www.w3.org/2001/XMLSchema" xmlns:xs="http://www.w3.org/2001/XMLSchema" xmlns:p="http://schemas.microsoft.com/office/2006/metadata/properties" xmlns:ns2="cd72f480-ad49-4ca5-b9fb-b383de9c0d55" xmlns:ns3="fcc4b0d5-f93d-4bb2-8b48-0644f5855e83" targetNamespace="http://schemas.microsoft.com/office/2006/metadata/properties" ma:root="true" ma:fieldsID="c95d77c07f7aded0d702c4f715ac62fd" ns2:_="" ns3:_="">
    <xsd:import namespace="cd72f480-ad49-4ca5-b9fb-b383de9c0d55"/>
    <xsd:import namespace="fcc4b0d5-f93d-4bb2-8b48-0644f5855e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2f480-ad49-4ca5-b9fb-b383de9c0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0cde18c-294e-4b99-9172-39c91b0318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4b0d5-f93d-4bb2-8b48-0644f5855e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efe8483-328f-40ed-9a38-36daaacc92a0}" ma:internalName="TaxCatchAll" ma:showField="CatchAllData" ma:web="fcc4b0d5-f93d-4bb2-8b48-0644f5855e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3B9950-9BD8-4A10-9A4A-4FB71BF31FCC}">
  <ds:schemaRefs>
    <ds:schemaRef ds:uri="http://schemas.openxmlformats.org/officeDocument/2006/bibliography"/>
  </ds:schemaRefs>
</ds:datastoreItem>
</file>

<file path=customXml/itemProps2.xml><?xml version="1.0" encoding="utf-8"?>
<ds:datastoreItem xmlns:ds="http://schemas.openxmlformats.org/officeDocument/2006/customXml" ds:itemID="{3D4D0E16-C51D-41D1-B91D-56AFE2E33527}">
  <ds:schemaRefs>
    <ds:schemaRef ds:uri="http://schemas.microsoft.com/sharepoint/v3/contenttype/forms"/>
  </ds:schemaRefs>
</ds:datastoreItem>
</file>

<file path=customXml/itemProps3.xml><?xml version="1.0" encoding="utf-8"?>
<ds:datastoreItem xmlns:ds="http://schemas.openxmlformats.org/officeDocument/2006/customXml" ds:itemID="{68F93AE3-081D-4EF4-BC27-943DB12CEB9B}">
  <ds:schemaRefs>
    <ds:schemaRef ds:uri="http://schemas.microsoft.com/office/2006/metadata/properties"/>
    <ds:schemaRef ds:uri="http://schemas.microsoft.com/office/infopath/2007/PartnerControls"/>
    <ds:schemaRef ds:uri="cd72f480-ad49-4ca5-b9fb-b383de9c0d55"/>
    <ds:schemaRef ds:uri="fcc4b0d5-f93d-4bb2-8b48-0644f5855e83"/>
  </ds:schemaRefs>
</ds:datastoreItem>
</file>

<file path=customXml/itemProps4.xml><?xml version="1.0" encoding="utf-8"?>
<ds:datastoreItem xmlns:ds="http://schemas.openxmlformats.org/officeDocument/2006/customXml" ds:itemID="{23F105D9-98EB-4959-B558-E0A302942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2f480-ad49-4ca5-b9fb-b383de9c0d55"/>
    <ds:schemaRef ds:uri="fcc4b0d5-f93d-4bb2-8b48-0644f5855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bc9012d-628b-43d4-b190-8a730f7e1e96}" enabled="0" method="" siteId="{dbc9012d-628b-43d4-b190-8a730f7e1e96}" removed="1"/>
</clbl:labelList>
</file>

<file path=docProps/app.xml><?xml version="1.0" encoding="utf-8"?>
<Properties xmlns="http://schemas.openxmlformats.org/officeDocument/2006/extended-properties" xmlns:vt="http://schemas.openxmlformats.org/officeDocument/2006/docPropsVTypes">
  <Template>LAB-veidlapa-pilnkrasu-LV</Template>
  <TotalTime>59</TotalTime>
  <Pages>17</Pages>
  <Words>14870</Words>
  <Characters>8477</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Lauris</dc:creator>
  <cp:lastModifiedBy>Baiba Gariņa</cp:lastModifiedBy>
  <cp:revision>41</cp:revision>
  <dcterms:created xsi:type="dcterms:W3CDTF">2026-03-25T07:52:00Z</dcterms:created>
  <dcterms:modified xsi:type="dcterms:W3CDTF">2026-03-30T10:19:00Z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0x0101007A5349DA682D71459F65987774ADC839</vt:lpwstr>
  </property>
  <property fmtid="{D5CDD505-2E9C-101B-9397-08002B2CF9AE}" pid="3" name="MediaServiceImageTags">
    <vt:lpwstr/>
  </property>
</Properties>
</file>